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F71B77" w:rsidRPr="00F71B77" w14:paraId="379AFA2C" w14:textId="77777777" w:rsidTr="00F71B77">
        <w:trPr>
          <w:trHeight w:val="3253"/>
        </w:trPr>
        <w:tc>
          <w:tcPr>
            <w:tcW w:w="4895" w:type="dxa"/>
          </w:tcPr>
          <w:p w14:paraId="072E1D65" w14:textId="77777777" w:rsidR="00F71B77" w:rsidRPr="00F71B77" w:rsidRDefault="00F71B77" w:rsidP="00F71B77">
            <w:pPr>
              <w:tabs>
                <w:tab w:val="center" w:pos="2894"/>
                <w:tab w:val="center" w:pos="3602"/>
                <w:tab w:val="center" w:pos="4310"/>
                <w:tab w:val="center" w:pos="5927"/>
              </w:tabs>
              <w:rPr>
                <w:rFonts w:ascii="Times New Roman" w:hAnsi="Times New Roman"/>
                <w:sz w:val="28"/>
              </w:rPr>
            </w:pPr>
            <w:bookmarkStart w:id="0" w:name="_Hlk100216007"/>
            <w:r w:rsidRPr="00F71B77">
              <w:rPr>
                <w:rFonts w:ascii="Times New Roman" w:hAnsi="Times New Roman"/>
                <w:sz w:val="28"/>
              </w:rPr>
              <w:t xml:space="preserve">СОГЛАСОВАНО </w:t>
            </w:r>
            <w:r w:rsidRPr="00F71B77">
              <w:rPr>
                <w:rFonts w:ascii="Times New Roman" w:hAnsi="Times New Roman"/>
                <w:sz w:val="28"/>
              </w:rPr>
              <w:tab/>
              <w:t xml:space="preserve"> </w:t>
            </w:r>
            <w:r w:rsidRPr="00F71B77">
              <w:rPr>
                <w:rFonts w:ascii="Times New Roman" w:hAnsi="Times New Roman"/>
                <w:sz w:val="28"/>
              </w:rPr>
              <w:tab/>
              <w:t xml:space="preserve"> </w:t>
            </w:r>
            <w:r w:rsidRPr="00F71B77">
              <w:rPr>
                <w:rFonts w:ascii="Times New Roman" w:hAnsi="Times New Roman"/>
                <w:sz w:val="28"/>
              </w:rPr>
              <w:tab/>
              <w:t xml:space="preserve"> </w:t>
            </w:r>
            <w:r w:rsidRPr="00F71B77">
              <w:rPr>
                <w:rFonts w:ascii="Times New Roman" w:hAnsi="Times New Roman"/>
                <w:sz w:val="28"/>
              </w:rPr>
              <w:tab/>
              <w:t xml:space="preserve"> </w:t>
            </w:r>
          </w:p>
          <w:p w14:paraId="0F2A50DC" w14:textId="77777777" w:rsidR="00F71B77" w:rsidRPr="00F71B77" w:rsidRDefault="00F71B77" w:rsidP="00F71B77">
            <w:pPr>
              <w:spacing w:after="13"/>
              <w:ind w:left="57" w:hanging="10"/>
              <w:jc w:val="both"/>
              <w:rPr>
                <w:rFonts w:ascii="Times New Roman" w:hAnsi="Times New Roman"/>
                <w:sz w:val="28"/>
              </w:rPr>
            </w:pPr>
            <w:r w:rsidRPr="00F71B77">
              <w:rPr>
                <w:rFonts w:ascii="Times New Roman" w:hAnsi="Times New Roman"/>
                <w:sz w:val="28"/>
              </w:rPr>
              <w:t xml:space="preserve">Председатель Арбитражного суда Ярославской области  </w:t>
            </w:r>
          </w:p>
          <w:p w14:paraId="656CBEFE" w14:textId="77777777" w:rsidR="00F71B77" w:rsidRPr="00F71B77" w:rsidRDefault="00F71B77" w:rsidP="00F71B77">
            <w:pPr>
              <w:spacing w:after="13"/>
              <w:ind w:left="57" w:hanging="10"/>
              <w:jc w:val="both"/>
              <w:rPr>
                <w:rFonts w:ascii="Times New Roman" w:hAnsi="Times New Roman"/>
                <w:sz w:val="28"/>
              </w:rPr>
            </w:pPr>
          </w:p>
          <w:p w14:paraId="17E80386" w14:textId="77777777" w:rsidR="00F71B77" w:rsidRPr="00F71B77" w:rsidRDefault="00F71B77" w:rsidP="00F71B77">
            <w:pPr>
              <w:spacing w:after="13"/>
              <w:ind w:left="57" w:hanging="10"/>
              <w:jc w:val="both"/>
              <w:rPr>
                <w:rFonts w:ascii="Times New Roman" w:hAnsi="Times New Roman"/>
                <w:sz w:val="28"/>
              </w:rPr>
            </w:pPr>
            <w:r w:rsidRPr="00F71B77">
              <w:rPr>
                <w:rFonts w:ascii="Times New Roman" w:hAnsi="Times New Roman"/>
                <w:sz w:val="28"/>
              </w:rPr>
              <w:t>_______________________В.В. Гущев</w:t>
            </w:r>
          </w:p>
          <w:p w14:paraId="3ADBD8B6" w14:textId="77777777" w:rsidR="00F71B77" w:rsidRPr="00F71B77" w:rsidRDefault="00F71B77" w:rsidP="00F71B77">
            <w:pPr>
              <w:spacing w:after="13"/>
              <w:ind w:left="57" w:hanging="10"/>
              <w:jc w:val="both"/>
              <w:rPr>
                <w:rFonts w:ascii="Times New Roman" w:hAnsi="Times New Roman"/>
                <w:sz w:val="28"/>
              </w:rPr>
            </w:pPr>
            <w:r w:rsidRPr="00F71B77">
              <w:rPr>
                <w:rFonts w:ascii="Times New Roman" w:hAnsi="Times New Roman"/>
                <w:sz w:val="28"/>
              </w:rPr>
              <w:t xml:space="preserve">    М.П.</w:t>
            </w:r>
          </w:p>
          <w:p w14:paraId="1F159E54" w14:textId="77777777" w:rsidR="00F71B77" w:rsidRPr="00F71B77" w:rsidRDefault="00F71B77" w:rsidP="00F71B77">
            <w:pPr>
              <w:spacing w:line="237" w:lineRule="auto"/>
              <w:rPr>
                <w:rFonts w:ascii="Times New Roman" w:hAnsi="Times New Roman"/>
                <w:sz w:val="28"/>
              </w:rPr>
            </w:pPr>
          </w:p>
          <w:p w14:paraId="1B67B8B0" w14:textId="77777777" w:rsidR="00F71B77" w:rsidRPr="00F71B77" w:rsidRDefault="00F71B77" w:rsidP="00F71B77">
            <w:pPr>
              <w:spacing w:line="237" w:lineRule="auto"/>
              <w:rPr>
                <w:rFonts w:ascii="Times New Roman" w:hAnsi="Times New Roman"/>
                <w:sz w:val="28"/>
              </w:rPr>
            </w:pPr>
            <w:r w:rsidRPr="00F71B77">
              <w:rPr>
                <w:rFonts w:ascii="Times New Roman" w:hAnsi="Times New Roman"/>
                <w:sz w:val="28"/>
              </w:rPr>
              <w:t xml:space="preserve">    </w:t>
            </w:r>
          </w:p>
        </w:tc>
        <w:tc>
          <w:tcPr>
            <w:tcW w:w="4961" w:type="dxa"/>
            <w:hideMark/>
          </w:tcPr>
          <w:p w14:paraId="7524E5F1" w14:textId="77777777" w:rsidR="00F71B77" w:rsidRPr="00F71B77" w:rsidRDefault="00F71B77" w:rsidP="00F71B77">
            <w:pPr>
              <w:spacing w:line="360" w:lineRule="auto"/>
              <w:rPr>
                <w:rFonts w:ascii="Times New Roman" w:hAnsi="Times New Roman"/>
                <w:bCs/>
                <w:sz w:val="28"/>
                <w:szCs w:val="28"/>
              </w:rPr>
            </w:pPr>
            <w:r w:rsidRPr="00F71B77">
              <w:rPr>
                <w:rFonts w:ascii="Times New Roman" w:hAnsi="Times New Roman"/>
                <w:bCs/>
                <w:sz w:val="28"/>
                <w:szCs w:val="28"/>
              </w:rPr>
              <w:t>УТВЕРЖДАЮ</w:t>
            </w:r>
          </w:p>
          <w:p w14:paraId="23963C9F" w14:textId="77777777" w:rsidR="00F71B77" w:rsidRPr="00F71B77" w:rsidRDefault="00F71B77" w:rsidP="00F71B77">
            <w:pPr>
              <w:spacing w:line="360" w:lineRule="auto"/>
              <w:rPr>
                <w:rFonts w:ascii="Times New Roman" w:hAnsi="Times New Roman"/>
                <w:bCs/>
                <w:sz w:val="28"/>
                <w:szCs w:val="28"/>
              </w:rPr>
            </w:pPr>
            <w:r w:rsidRPr="00F71B77">
              <w:rPr>
                <w:rFonts w:ascii="Times New Roman" w:hAnsi="Times New Roman"/>
                <w:bCs/>
                <w:sz w:val="28"/>
                <w:szCs w:val="28"/>
              </w:rPr>
              <w:t>Директор</w:t>
            </w:r>
          </w:p>
          <w:p w14:paraId="55A07328" w14:textId="77777777" w:rsidR="00F71B77" w:rsidRPr="00F71B77" w:rsidRDefault="00F71B77" w:rsidP="00F71B77">
            <w:pPr>
              <w:spacing w:line="360" w:lineRule="auto"/>
              <w:rPr>
                <w:rFonts w:ascii="Times New Roman" w:hAnsi="Times New Roman"/>
                <w:bCs/>
                <w:sz w:val="28"/>
                <w:szCs w:val="28"/>
              </w:rPr>
            </w:pPr>
            <w:r w:rsidRPr="00F71B77">
              <w:rPr>
                <w:rFonts w:ascii="Times New Roman" w:hAnsi="Times New Roman"/>
                <w:bCs/>
                <w:sz w:val="28"/>
                <w:szCs w:val="28"/>
              </w:rPr>
              <w:t>Ярославского филиала</w:t>
            </w:r>
          </w:p>
          <w:p w14:paraId="076EA5BE" w14:textId="77777777" w:rsidR="00F71B77" w:rsidRPr="00F71B77" w:rsidRDefault="00F71B77" w:rsidP="00F71B77">
            <w:pPr>
              <w:spacing w:line="360" w:lineRule="auto"/>
              <w:rPr>
                <w:rFonts w:ascii="Times New Roman" w:hAnsi="Times New Roman"/>
                <w:bCs/>
                <w:sz w:val="28"/>
                <w:szCs w:val="28"/>
              </w:rPr>
            </w:pPr>
            <w:r w:rsidRPr="00F71B77">
              <w:rPr>
                <w:rFonts w:ascii="Times New Roman" w:hAnsi="Times New Roman"/>
                <w:bCs/>
                <w:sz w:val="28"/>
                <w:szCs w:val="28"/>
              </w:rPr>
              <w:t>Финуниверситета</w:t>
            </w:r>
          </w:p>
          <w:p w14:paraId="3AD92631" w14:textId="77777777" w:rsidR="00F71B77" w:rsidRPr="00F71B77" w:rsidRDefault="00F71B77" w:rsidP="00F71B77">
            <w:pPr>
              <w:spacing w:line="360" w:lineRule="auto"/>
              <w:jc w:val="both"/>
              <w:rPr>
                <w:rFonts w:ascii="Times New Roman" w:hAnsi="Times New Roman"/>
                <w:sz w:val="28"/>
              </w:rPr>
            </w:pPr>
            <w:r w:rsidRPr="00F71B77">
              <w:rPr>
                <w:rFonts w:ascii="Times New Roman" w:hAnsi="Times New Roman"/>
                <w:bCs/>
                <w:sz w:val="28"/>
                <w:szCs w:val="28"/>
              </w:rPr>
              <w:t>_______________В.А. Кваша</w:t>
            </w:r>
          </w:p>
        </w:tc>
      </w:tr>
    </w:tbl>
    <w:p w14:paraId="4F7C31B1" w14:textId="77777777" w:rsidR="00F71B77" w:rsidRPr="00F71B77" w:rsidRDefault="00F71B77" w:rsidP="00F71B77">
      <w:pPr>
        <w:spacing w:after="160" w:line="256" w:lineRule="auto"/>
        <w:rPr>
          <w:rFonts w:ascii="Times New Roman" w:eastAsia="Calibri" w:hAnsi="Times New Roman" w:cs="Times New Roman"/>
          <w:sz w:val="28"/>
          <w:szCs w:val="28"/>
          <w:lang w:eastAsia="en-US"/>
        </w:rPr>
      </w:pPr>
      <w:r w:rsidRPr="00F71B77">
        <w:rPr>
          <w:rFonts w:ascii="Times New Roman" w:eastAsia="Calibri" w:hAnsi="Times New Roman" w:cs="Times New Roman"/>
          <w:sz w:val="28"/>
          <w:szCs w:val="28"/>
          <w:lang w:eastAsia="en-US"/>
        </w:rPr>
        <w:t xml:space="preserve">   «15» июня 2023 г.</w:t>
      </w:r>
      <w:r w:rsidRPr="00F71B77">
        <w:rPr>
          <w:rFonts w:ascii="Times New Roman" w:eastAsia="Calibri" w:hAnsi="Times New Roman" w:cs="Times New Roman"/>
          <w:sz w:val="28"/>
          <w:szCs w:val="28"/>
          <w:lang w:eastAsia="en-US"/>
        </w:rPr>
        <w:tab/>
      </w:r>
      <w:r w:rsidRPr="00F71B77">
        <w:rPr>
          <w:rFonts w:ascii="Times New Roman" w:eastAsia="Calibri" w:hAnsi="Times New Roman" w:cs="Times New Roman"/>
          <w:sz w:val="28"/>
          <w:szCs w:val="28"/>
          <w:lang w:eastAsia="en-US"/>
        </w:rPr>
        <w:tab/>
      </w:r>
      <w:r w:rsidRPr="00F71B77">
        <w:rPr>
          <w:rFonts w:ascii="Times New Roman" w:eastAsia="Calibri" w:hAnsi="Times New Roman" w:cs="Times New Roman"/>
          <w:sz w:val="28"/>
          <w:szCs w:val="28"/>
          <w:lang w:eastAsia="en-US"/>
        </w:rPr>
        <w:tab/>
        <w:t xml:space="preserve">                           «20» июня 2023 г.</w:t>
      </w:r>
      <w:bookmarkEnd w:id="0"/>
    </w:p>
    <w:p w14:paraId="6C638B1B" w14:textId="77777777" w:rsidR="00F71B77" w:rsidRDefault="00F71B77" w:rsidP="00077336">
      <w:pPr>
        <w:spacing w:after="283" w:line="240" w:lineRule="auto"/>
        <w:jc w:val="center"/>
        <w:rPr>
          <w:rFonts w:ascii="Times New Roman" w:hAnsi="Times New Roman" w:cs="Times New Roman"/>
          <w:b/>
          <w:bCs/>
          <w:sz w:val="28"/>
          <w:szCs w:val="28"/>
        </w:rPr>
      </w:pPr>
    </w:p>
    <w:p w14:paraId="29260C78" w14:textId="62B2473B"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3EBB09DF" w14:textId="1F589BF1" w:rsidR="004E2B58" w:rsidRPr="004E2B58" w:rsidRDefault="0001132F" w:rsidP="00D23236">
      <w:pPr>
        <w:widowControl w:val="0"/>
        <w:spacing w:after="0" w:line="240" w:lineRule="auto"/>
        <w:jc w:val="center"/>
        <w:rPr>
          <w:rFonts w:ascii="Times New Roman" w:eastAsia="Calibri" w:hAnsi="Times New Roman" w:cs="Times New Roman"/>
          <w:sz w:val="28"/>
          <w:szCs w:val="28"/>
          <w:lang w:eastAsia="en-US"/>
        </w:rPr>
      </w:pPr>
      <w:bookmarkStart w:id="1" w:name="_Hlk181003236"/>
      <w:r>
        <w:rPr>
          <w:rFonts w:ascii="Times New Roman" w:eastAsia="Calibri" w:hAnsi="Times New Roman" w:cs="Times New Roman"/>
          <w:b/>
          <w:sz w:val="28"/>
          <w:szCs w:val="28"/>
          <w:lang w:eastAsia="en-US"/>
        </w:rPr>
        <w:t>ОБЩЕСТВЕННЫЕ ФИНАНСЫ И БИЗНЕС</w:t>
      </w:r>
    </w:p>
    <w:bookmarkEnd w:id="1"/>
    <w:p w14:paraId="5ED5737B" w14:textId="77777777" w:rsidR="004E2B58" w:rsidRDefault="004E2B58" w:rsidP="007B7271">
      <w:pPr>
        <w:spacing w:after="283" w:line="240" w:lineRule="auto"/>
        <w:jc w:val="center"/>
        <w:rPr>
          <w:rFonts w:ascii="Times New Roman" w:hAnsi="Times New Roman" w:cs="Times New Roman"/>
          <w:sz w:val="28"/>
          <w:szCs w:val="28"/>
        </w:rPr>
      </w:pPr>
    </w:p>
    <w:p w14:paraId="263CBE3E" w14:textId="37E4C7E5"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4CE15C86"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01132F">
        <w:rPr>
          <w:rFonts w:ascii="Times New Roman" w:eastAsia="Calibri" w:hAnsi="Times New Roman" w:cs="Times New Roman"/>
          <w:sz w:val="28"/>
          <w:szCs w:val="28"/>
          <w:lang w:eastAsia="en-US"/>
        </w:rPr>
        <w:t>Г.Н. Чубрина</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7FBD2713"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01132F" w:rsidRPr="0001132F">
        <w:rPr>
          <w:rFonts w:ascii="Times New Roman" w:hAnsi="Times New Roman"/>
          <w:sz w:val="24"/>
          <w:szCs w:val="24"/>
        </w:rPr>
        <w:t>Общественные финансы и бизнес</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581346">
        <w:rPr>
          <w:rFonts w:ascii="Times New Roman" w:hAnsi="Times New Roman"/>
          <w:color w:val="000000" w:themeColor="text1"/>
          <w:sz w:val="24"/>
          <w:szCs w:val="24"/>
        </w:rPr>
        <w:t>2.</w:t>
      </w:r>
      <w:r w:rsidR="00D23236">
        <w:rPr>
          <w:rFonts w:ascii="Times New Roman" w:hAnsi="Times New Roman"/>
          <w:color w:val="000000" w:themeColor="text1"/>
          <w:sz w:val="24"/>
          <w:szCs w:val="24"/>
        </w:rPr>
        <w:t>2</w:t>
      </w:r>
      <w:r w:rsidR="009A3283">
        <w:rPr>
          <w:rFonts w:ascii="Times New Roman" w:hAnsi="Times New Roman"/>
          <w:color w:val="000000" w:themeColor="text1"/>
          <w:sz w:val="24"/>
          <w:szCs w:val="24"/>
        </w:rPr>
        <w:t>.</w:t>
      </w:r>
      <w:r w:rsidR="000B019A">
        <w:rPr>
          <w:rFonts w:ascii="Times New Roman" w:hAnsi="Times New Roman"/>
          <w:color w:val="000000" w:themeColor="text1"/>
          <w:sz w:val="24"/>
          <w:szCs w:val="24"/>
        </w:rPr>
        <w:t>2.</w:t>
      </w:r>
      <w:r w:rsidR="0001132F">
        <w:rPr>
          <w:rFonts w:ascii="Times New Roman" w:hAnsi="Times New Roman"/>
          <w:color w:val="000000" w:themeColor="text1"/>
          <w:sz w:val="24"/>
          <w:szCs w:val="24"/>
        </w:rPr>
        <w:t>2</w:t>
      </w:r>
      <w:r w:rsidR="00D23236">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ook w:val="04A0" w:firstRow="1" w:lastRow="0" w:firstColumn="1" w:lastColumn="0" w:noHBand="0" w:noVBand="1"/>
      </w:tblPr>
      <w:tblGrid>
        <w:gridCol w:w="1565"/>
        <w:gridCol w:w="2206"/>
        <w:gridCol w:w="2285"/>
        <w:gridCol w:w="3356"/>
      </w:tblGrid>
      <w:tr w:rsidR="00EB58DF" w:rsidRPr="007756C8" w14:paraId="1C3BFC4C" w14:textId="77777777" w:rsidTr="00626BCE">
        <w:tc>
          <w:tcPr>
            <w:tcW w:w="1565" w:type="dxa"/>
            <w:vAlign w:val="center"/>
          </w:tcPr>
          <w:p w14:paraId="3E6292C9" w14:textId="77777777" w:rsidR="00EB58DF" w:rsidRPr="00EB58DF" w:rsidRDefault="00EB58DF" w:rsidP="00626BCE">
            <w:pPr>
              <w:pStyle w:val="Default"/>
              <w:widowControl w:val="0"/>
              <w:jc w:val="both"/>
              <w:rPr>
                <w:color w:val="auto"/>
              </w:rPr>
            </w:pPr>
            <w:r w:rsidRPr="00EB58DF">
              <w:rPr>
                <w:color w:val="auto"/>
              </w:rPr>
              <w:t xml:space="preserve">Код </w:t>
            </w:r>
          </w:p>
          <w:p w14:paraId="66A60029" w14:textId="77777777" w:rsidR="00EB58DF" w:rsidRPr="00EB58DF" w:rsidRDefault="00EB58DF" w:rsidP="00626BCE">
            <w:pPr>
              <w:pStyle w:val="Default"/>
              <w:widowControl w:val="0"/>
              <w:jc w:val="both"/>
              <w:rPr>
                <w:color w:val="auto"/>
              </w:rPr>
            </w:pPr>
            <w:r w:rsidRPr="00EB58DF">
              <w:rPr>
                <w:color w:val="auto"/>
              </w:rPr>
              <w:t>компетенции</w:t>
            </w:r>
          </w:p>
        </w:tc>
        <w:tc>
          <w:tcPr>
            <w:tcW w:w="2051" w:type="dxa"/>
            <w:vAlign w:val="center"/>
          </w:tcPr>
          <w:p w14:paraId="09610841" w14:textId="77777777" w:rsidR="00EB58DF" w:rsidRPr="00EB58DF" w:rsidRDefault="00EB58DF" w:rsidP="00626BCE">
            <w:pPr>
              <w:pStyle w:val="Default"/>
              <w:widowControl w:val="0"/>
              <w:jc w:val="both"/>
              <w:rPr>
                <w:color w:val="auto"/>
              </w:rPr>
            </w:pPr>
            <w:r w:rsidRPr="00EB58DF">
              <w:rPr>
                <w:color w:val="auto"/>
              </w:rPr>
              <w:t xml:space="preserve">Наименование </w:t>
            </w:r>
          </w:p>
          <w:p w14:paraId="6A86538B" w14:textId="77777777" w:rsidR="00EB58DF" w:rsidRPr="00EB58DF" w:rsidRDefault="00EB58DF" w:rsidP="00626BCE">
            <w:pPr>
              <w:pStyle w:val="Default"/>
              <w:widowControl w:val="0"/>
              <w:jc w:val="both"/>
              <w:rPr>
                <w:color w:val="auto"/>
              </w:rPr>
            </w:pPr>
            <w:r w:rsidRPr="00EB58DF">
              <w:rPr>
                <w:color w:val="auto"/>
              </w:rPr>
              <w:t>компетенции</w:t>
            </w:r>
          </w:p>
        </w:tc>
        <w:tc>
          <w:tcPr>
            <w:tcW w:w="2440" w:type="dxa"/>
            <w:vAlign w:val="center"/>
          </w:tcPr>
          <w:p w14:paraId="3E3FE299" w14:textId="77777777" w:rsidR="00EB58DF" w:rsidRPr="00EB58DF" w:rsidRDefault="00EB58DF" w:rsidP="00626BCE">
            <w:pPr>
              <w:pStyle w:val="Default"/>
              <w:widowControl w:val="0"/>
              <w:jc w:val="both"/>
              <w:rPr>
                <w:color w:val="auto"/>
              </w:rPr>
            </w:pPr>
            <w:r w:rsidRPr="00EB58DF">
              <w:rPr>
                <w:color w:val="auto"/>
              </w:rPr>
              <w:t xml:space="preserve">Индикаторы </w:t>
            </w:r>
          </w:p>
          <w:p w14:paraId="33E4DF06" w14:textId="77777777" w:rsidR="00EB58DF" w:rsidRPr="00EB58DF" w:rsidRDefault="00EB58DF" w:rsidP="00626BCE">
            <w:pPr>
              <w:pStyle w:val="Default"/>
              <w:widowControl w:val="0"/>
              <w:jc w:val="both"/>
              <w:rPr>
                <w:color w:val="auto"/>
              </w:rPr>
            </w:pPr>
            <w:r w:rsidRPr="00EB58DF">
              <w:rPr>
                <w:color w:val="auto"/>
              </w:rPr>
              <w:t xml:space="preserve">достижения </w:t>
            </w:r>
          </w:p>
          <w:p w14:paraId="6E4CC20B" w14:textId="77777777" w:rsidR="00EB58DF" w:rsidRPr="00EB58DF" w:rsidRDefault="00EB58DF" w:rsidP="00626BCE">
            <w:pPr>
              <w:pStyle w:val="Default"/>
              <w:widowControl w:val="0"/>
              <w:jc w:val="both"/>
              <w:rPr>
                <w:color w:val="auto"/>
              </w:rPr>
            </w:pPr>
            <w:r w:rsidRPr="00EB58DF">
              <w:rPr>
                <w:color w:val="auto"/>
              </w:rPr>
              <w:t>компетенции</w:t>
            </w:r>
          </w:p>
        </w:tc>
        <w:tc>
          <w:tcPr>
            <w:tcW w:w="3356" w:type="dxa"/>
            <w:vAlign w:val="center"/>
          </w:tcPr>
          <w:p w14:paraId="11BD0A2C" w14:textId="77777777" w:rsidR="00EB58DF" w:rsidRPr="00EB58DF" w:rsidRDefault="00EB58DF" w:rsidP="00626BCE">
            <w:pPr>
              <w:pStyle w:val="Default"/>
              <w:widowControl w:val="0"/>
              <w:jc w:val="both"/>
              <w:rPr>
                <w:color w:val="auto"/>
              </w:rPr>
            </w:pPr>
            <w:r w:rsidRPr="00EB58DF">
              <w:rPr>
                <w:color w:val="auto"/>
              </w:rPr>
              <w:t>Результаты обучения (владения, умения и знания), соотнесённые с компетенциями/индикаторами достижения компетенции</w:t>
            </w:r>
          </w:p>
        </w:tc>
      </w:tr>
      <w:tr w:rsidR="00EB58DF" w:rsidRPr="007756C8" w14:paraId="3A6A01A5" w14:textId="77777777" w:rsidTr="00626BCE">
        <w:tc>
          <w:tcPr>
            <w:tcW w:w="1565" w:type="dxa"/>
            <w:vMerge w:val="restart"/>
            <w:vAlign w:val="center"/>
          </w:tcPr>
          <w:p w14:paraId="444ABFEF" w14:textId="77777777" w:rsidR="00EB58DF" w:rsidRPr="00EB58DF" w:rsidRDefault="00EB58DF" w:rsidP="00626BCE">
            <w:pPr>
              <w:pStyle w:val="Default"/>
              <w:widowControl w:val="0"/>
              <w:jc w:val="both"/>
              <w:rPr>
                <w:color w:val="auto"/>
              </w:rPr>
            </w:pPr>
            <w:r w:rsidRPr="00EB58DF">
              <w:rPr>
                <w:color w:val="auto"/>
              </w:rPr>
              <w:t>ПК-2</w:t>
            </w:r>
          </w:p>
        </w:tc>
        <w:tc>
          <w:tcPr>
            <w:tcW w:w="2051" w:type="dxa"/>
            <w:vMerge w:val="restart"/>
          </w:tcPr>
          <w:p w14:paraId="02B202E1" w14:textId="77777777" w:rsidR="00EB58DF" w:rsidRPr="00EB58DF" w:rsidRDefault="00EB58DF" w:rsidP="00626BCE">
            <w:pPr>
              <w:rPr>
                <w:rFonts w:ascii="Times New Roman" w:hAnsi="Times New Roman" w:cs="Times New Roman"/>
              </w:rPr>
            </w:pPr>
            <w:r w:rsidRPr="00EB58DF">
              <w:rPr>
                <w:rFonts w:ascii="Times New Roman" w:hAnsi="Times New Roman" w:cs="Times New Roman"/>
                <w:sz w:val="23"/>
                <w:szCs w:val="23"/>
              </w:rPr>
              <w:t xml:space="preserve">Способность к дальнейшему профессиональному росту, необходимому в условиях перехода к инновационным моделям бизнеса и национальной экономики </w:t>
            </w:r>
          </w:p>
        </w:tc>
        <w:tc>
          <w:tcPr>
            <w:tcW w:w="2440" w:type="dxa"/>
          </w:tcPr>
          <w:p w14:paraId="0225170F" w14:textId="77777777" w:rsidR="00EB58DF" w:rsidRPr="00EB58DF" w:rsidRDefault="00EB58DF" w:rsidP="00626BCE">
            <w:pPr>
              <w:pStyle w:val="Default"/>
              <w:jc w:val="both"/>
              <w:rPr>
                <w:sz w:val="23"/>
                <w:szCs w:val="23"/>
              </w:rPr>
            </w:pPr>
            <w:r w:rsidRPr="00EB58DF">
              <w:rPr>
                <w:sz w:val="23"/>
                <w:szCs w:val="23"/>
              </w:rPr>
              <w:t xml:space="preserve">1.Объективно оценивает свои возможности и совершенствует свои знания и навыки в соответствии с требованиями профессионального сообщества. </w:t>
            </w:r>
          </w:p>
        </w:tc>
        <w:tc>
          <w:tcPr>
            <w:tcW w:w="3356" w:type="dxa"/>
          </w:tcPr>
          <w:p w14:paraId="63F23918" w14:textId="77777777" w:rsidR="00EB58DF" w:rsidRPr="00EB58DF" w:rsidRDefault="00EB58DF" w:rsidP="00626BCE">
            <w:pPr>
              <w:pStyle w:val="Default"/>
              <w:rPr>
                <w:sz w:val="23"/>
                <w:szCs w:val="23"/>
              </w:rPr>
            </w:pPr>
            <w:r w:rsidRPr="00EB58DF">
              <w:rPr>
                <w:sz w:val="23"/>
                <w:szCs w:val="23"/>
              </w:rPr>
              <w:t xml:space="preserve">Знать: базы данных, информационно-справочные и поисковые системы, свои возможности в соответствии с требованиями профессионального сообщества. </w:t>
            </w:r>
          </w:p>
          <w:p w14:paraId="5E8549B8" w14:textId="77777777" w:rsidR="00EB58DF" w:rsidRPr="00EB58DF" w:rsidRDefault="00EB58DF" w:rsidP="00626BCE">
            <w:pPr>
              <w:rPr>
                <w:rFonts w:ascii="Times New Roman" w:eastAsia="Times New Roman" w:hAnsi="Times New Roman" w:cs="Times New Roman"/>
              </w:rPr>
            </w:pPr>
            <w:r w:rsidRPr="00EB58DF">
              <w:rPr>
                <w:rFonts w:ascii="Times New Roman" w:hAnsi="Times New Roman" w:cs="Times New Roman"/>
                <w:sz w:val="23"/>
                <w:szCs w:val="23"/>
              </w:rPr>
              <w:t xml:space="preserve">Уметь: объективно оценивать свои возможности и совершенствовать свои знания и навыки в соответствии с требованиями профессионального сообщества. </w:t>
            </w:r>
          </w:p>
        </w:tc>
      </w:tr>
      <w:tr w:rsidR="00EB58DF" w:rsidRPr="007756C8" w14:paraId="60B8B33C" w14:textId="77777777" w:rsidTr="00626BCE">
        <w:tc>
          <w:tcPr>
            <w:tcW w:w="1565" w:type="dxa"/>
            <w:vMerge/>
            <w:vAlign w:val="center"/>
          </w:tcPr>
          <w:p w14:paraId="0FCDDCB4" w14:textId="77777777" w:rsidR="00EB58DF" w:rsidRPr="00EB58DF" w:rsidRDefault="00EB58DF" w:rsidP="00626BCE">
            <w:pPr>
              <w:pStyle w:val="Default"/>
              <w:widowControl w:val="0"/>
              <w:jc w:val="both"/>
              <w:rPr>
                <w:color w:val="auto"/>
              </w:rPr>
            </w:pPr>
          </w:p>
        </w:tc>
        <w:tc>
          <w:tcPr>
            <w:tcW w:w="2051" w:type="dxa"/>
            <w:vMerge/>
          </w:tcPr>
          <w:p w14:paraId="67989CFC" w14:textId="77777777" w:rsidR="00EB58DF" w:rsidRPr="00EB58DF" w:rsidRDefault="00EB58DF" w:rsidP="00626BCE">
            <w:pPr>
              <w:rPr>
                <w:rFonts w:ascii="Times New Roman" w:hAnsi="Times New Roman" w:cs="Times New Roman"/>
                <w:sz w:val="24"/>
              </w:rPr>
            </w:pPr>
          </w:p>
        </w:tc>
        <w:tc>
          <w:tcPr>
            <w:tcW w:w="2440" w:type="dxa"/>
          </w:tcPr>
          <w:p w14:paraId="64CB6735" w14:textId="77777777" w:rsidR="00EB58DF" w:rsidRPr="00EB58DF" w:rsidRDefault="00EB58DF" w:rsidP="00626BCE">
            <w:pPr>
              <w:pStyle w:val="Default"/>
              <w:jc w:val="both"/>
            </w:pPr>
            <w:r w:rsidRPr="00EB58DF">
              <w:rPr>
                <w:sz w:val="23"/>
                <w:szCs w:val="23"/>
              </w:rPr>
              <w:t xml:space="preserve">2.Демонстрирует знание тенденций развития правового регулирования деятельности хозяйствующих субъектов и контрольно-надзорных органов. </w:t>
            </w:r>
          </w:p>
        </w:tc>
        <w:tc>
          <w:tcPr>
            <w:tcW w:w="3356" w:type="dxa"/>
          </w:tcPr>
          <w:p w14:paraId="6A43392A" w14:textId="77777777" w:rsidR="00EB58DF" w:rsidRPr="00EB58DF" w:rsidRDefault="00EB58DF" w:rsidP="00626BCE">
            <w:pPr>
              <w:pStyle w:val="Default"/>
              <w:rPr>
                <w:sz w:val="23"/>
                <w:szCs w:val="23"/>
              </w:rPr>
            </w:pPr>
            <w:r w:rsidRPr="00EB58DF">
              <w:rPr>
                <w:sz w:val="23"/>
                <w:szCs w:val="23"/>
              </w:rPr>
              <w:t xml:space="preserve">Знать: правовое регулирование деятельности хозяйствующих субъектов и контрольно-надзорных органов; основные принципы в разрешении экономических споров, при осуществлении предпринимательской деятельности. </w:t>
            </w:r>
          </w:p>
          <w:p w14:paraId="2FF4E317" w14:textId="77777777" w:rsidR="00EB58DF" w:rsidRPr="00EB58DF" w:rsidRDefault="00EB58DF" w:rsidP="00626BCE">
            <w:pPr>
              <w:rPr>
                <w:rFonts w:ascii="Times New Roman" w:eastAsia="Times New Roman" w:hAnsi="Times New Roman" w:cs="Times New Roman"/>
                <w:iCs/>
                <w:sz w:val="24"/>
              </w:rPr>
            </w:pPr>
            <w:r w:rsidRPr="00EB58DF">
              <w:rPr>
                <w:rFonts w:ascii="Times New Roman" w:hAnsi="Times New Roman" w:cs="Times New Roman"/>
                <w:sz w:val="23"/>
                <w:szCs w:val="23"/>
              </w:rPr>
              <w:t xml:space="preserve">Уметь: анализировать тенденции развития правового регулирования деятельности хозяйствующих субъектов и контрольно-надзорных органов. </w:t>
            </w:r>
          </w:p>
        </w:tc>
      </w:tr>
      <w:tr w:rsidR="00EB58DF" w:rsidRPr="007756C8" w14:paraId="152CD73B" w14:textId="77777777" w:rsidTr="00626BCE">
        <w:tc>
          <w:tcPr>
            <w:tcW w:w="1565" w:type="dxa"/>
            <w:vMerge/>
            <w:vAlign w:val="center"/>
          </w:tcPr>
          <w:p w14:paraId="28C0E262" w14:textId="77777777" w:rsidR="00EB58DF" w:rsidRPr="00EB58DF" w:rsidRDefault="00EB58DF" w:rsidP="00626BCE">
            <w:pPr>
              <w:pStyle w:val="Default"/>
              <w:widowControl w:val="0"/>
              <w:jc w:val="both"/>
              <w:rPr>
                <w:color w:val="auto"/>
              </w:rPr>
            </w:pPr>
          </w:p>
        </w:tc>
        <w:tc>
          <w:tcPr>
            <w:tcW w:w="2051" w:type="dxa"/>
            <w:vMerge/>
          </w:tcPr>
          <w:p w14:paraId="0AB99E6D" w14:textId="77777777" w:rsidR="00EB58DF" w:rsidRPr="00EB58DF" w:rsidRDefault="00EB58DF" w:rsidP="00626BCE">
            <w:pPr>
              <w:rPr>
                <w:rFonts w:ascii="Times New Roman" w:hAnsi="Times New Roman" w:cs="Times New Roman"/>
                <w:sz w:val="24"/>
              </w:rPr>
            </w:pPr>
          </w:p>
        </w:tc>
        <w:tc>
          <w:tcPr>
            <w:tcW w:w="2440" w:type="dxa"/>
          </w:tcPr>
          <w:p w14:paraId="0DFF6064" w14:textId="77777777" w:rsidR="00EB58DF" w:rsidRPr="00EB58DF" w:rsidRDefault="00EB58DF" w:rsidP="00626BCE">
            <w:pPr>
              <w:pStyle w:val="Default"/>
              <w:jc w:val="both"/>
            </w:pPr>
            <w:r w:rsidRPr="00EB58DF">
              <w:rPr>
                <w:sz w:val="23"/>
                <w:szCs w:val="23"/>
              </w:rPr>
              <w:t xml:space="preserve">3.Анализирует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 </w:t>
            </w:r>
          </w:p>
        </w:tc>
        <w:tc>
          <w:tcPr>
            <w:tcW w:w="3356" w:type="dxa"/>
          </w:tcPr>
          <w:p w14:paraId="192196ED" w14:textId="77777777" w:rsidR="00EB58DF" w:rsidRPr="00EB58DF" w:rsidRDefault="00EB58DF" w:rsidP="00626BCE">
            <w:pPr>
              <w:pStyle w:val="Default"/>
              <w:rPr>
                <w:sz w:val="23"/>
                <w:szCs w:val="23"/>
              </w:rPr>
            </w:pPr>
            <w:r w:rsidRPr="00EB58DF">
              <w:rPr>
                <w:sz w:val="23"/>
                <w:szCs w:val="23"/>
              </w:rPr>
              <w:t xml:space="preserve">Знать: судебную практику для эффективного юридического сопровождения бизнеса. </w:t>
            </w:r>
          </w:p>
          <w:p w14:paraId="38A7B739" w14:textId="77777777" w:rsidR="00EB58DF" w:rsidRPr="00EB58DF" w:rsidRDefault="00EB58DF" w:rsidP="00626BCE">
            <w:pPr>
              <w:rPr>
                <w:rFonts w:ascii="Times New Roman" w:eastAsia="Times New Roman" w:hAnsi="Times New Roman" w:cs="Times New Roman"/>
                <w:iCs/>
                <w:sz w:val="24"/>
              </w:rPr>
            </w:pPr>
            <w:r w:rsidRPr="00EB58DF">
              <w:rPr>
                <w:rFonts w:ascii="Times New Roman" w:hAnsi="Times New Roman" w:cs="Times New Roman"/>
                <w:sz w:val="23"/>
                <w:szCs w:val="23"/>
              </w:rPr>
              <w:t xml:space="preserve">Уметь: квалифицированно работать с ресурсами информационно-телекоммуникационной сети «Интернет», с базами данных, информационно- справочными и поисковыми системами, в том числе с целью анализа судебной практики для </w:t>
            </w:r>
            <w:r w:rsidRPr="00EB58DF">
              <w:rPr>
                <w:rFonts w:ascii="Times New Roman" w:hAnsi="Times New Roman" w:cs="Times New Roman"/>
                <w:sz w:val="23"/>
                <w:szCs w:val="23"/>
              </w:rPr>
              <w:lastRenderedPageBreak/>
              <w:t xml:space="preserve">эффективного юридического сопровождения бизнеса в условиях перехода к инновационным моделям бизнеса и национальной экономики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5B483941" w14:textId="77777777" w:rsidR="004E2B58" w:rsidRDefault="004E2B58" w:rsidP="008005EF">
      <w:pPr>
        <w:spacing w:after="0" w:line="240" w:lineRule="auto"/>
        <w:rPr>
          <w:rFonts w:ascii="Times New Roman" w:hAnsi="Times New Roman" w:cs="Times New Roman"/>
          <w:b/>
        </w:rPr>
      </w:pPr>
    </w:p>
    <w:p w14:paraId="49E6CBF0" w14:textId="75D7427A" w:rsidR="00AE4D10" w:rsidRDefault="00EB58DF" w:rsidP="00EB58DF">
      <w:pPr>
        <w:spacing w:after="0" w:line="240" w:lineRule="auto"/>
        <w:ind w:firstLine="709"/>
        <w:jc w:val="both"/>
        <w:rPr>
          <w:rFonts w:ascii="Times New Roman" w:hAnsi="Times New Roman" w:cs="Times New Roman"/>
          <w:b/>
          <w:bCs/>
          <w:sz w:val="24"/>
          <w:szCs w:val="24"/>
        </w:rPr>
      </w:pPr>
      <w:r w:rsidRPr="00EB58DF">
        <w:rPr>
          <w:rFonts w:ascii="Times New Roman" w:hAnsi="Times New Roman" w:cs="Times New Roman"/>
          <w:b/>
          <w:bCs/>
          <w:sz w:val="24"/>
          <w:szCs w:val="24"/>
        </w:rPr>
        <w:t>Способность к дальнейшему профессиональному росту, необходимому в условиях перехода к инновационным моделям бизнеса и национальной экономики (ПК-2)</w:t>
      </w:r>
    </w:p>
    <w:p w14:paraId="56925E43" w14:textId="77777777" w:rsidR="00EB58DF" w:rsidRPr="00EB58DF" w:rsidRDefault="00EB58DF" w:rsidP="00EB58DF">
      <w:pPr>
        <w:spacing w:after="0" w:line="240" w:lineRule="auto"/>
        <w:ind w:firstLine="709"/>
        <w:jc w:val="both"/>
        <w:rPr>
          <w:rFonts w:ascii="Times New Roman" w:hAnsi="Times New Roman" w:cs="Times New Roman"/>
          <w:b/>
          <w:bCs/>
          <w:sz w:val="24"/>
          <w:szCs w:val="24"/>
        </w:rPr>
      </w:pPr>
    </w:p>
    <w:p w14:paraId="688C37E0" w14:textId="4A4BDEC9" w:rsidR="00EB58DF" w:rsidRPr="00EB58DF" w:rsidRDefault="00EB58DF" w:rsidP="00EB58DF">
      <w:pPr>
        <w:tabs>
          <w:tab w:val="left" w:pos="426"/>
        </w:tabs>
        <w:spacing w:after="0" w:line="240" w:lineRule="auto"/>
        <w:rPr>
          <w:rFonts w:ascii="Times New Roman" w:hAnsi="Times New Roman" w:cs="Times New Roman"/>
          <w:sz w:val="24"/>
          <w:szCs w:val="24"/>
        </w:rPr>
      </w:pPr>
      <w:r w:rsidRPr="00EB58DF">
        <w:rPr>
          <w:rFonts w:ascii="Times New Roman" w:hAnsi="Times New Roman" w:cs="Times New Roman"/>
          <w:b/>
          <w:sz w:val="24"/>
          <w:szCs w:val="24"/>
        </w:rPr>
        <w:t>1.</w:t>
      </w:r>
      <w:r w:rsidRPr="00EB58DF">
        <w:rPr>
          <w:rFonts w:ascii="Times New Roman" w:eastAsia="Arial" w:hAnsi="Times New Roman" w:cs="Times New Roman"/>
          <w:b/>
          <w:sz w:val="24"/>
          <w:szCs w:val="24"/>
        </w:rPr>
        <w:t xml:space="preserve"> К о</w:t>
      </w:r>
      <w:r w:rsidRPr="00EB58DF">
        <w:rPr>
          <w:rFonts w:ascii="Times New Roman" w:hAnsi="Times New Roman" w:cs="Times New Roman"/>
          <w:b/>
          <w:sz w:val="24"/>
          <w:szCs w:val="24"/>
        </w:rPr>
        <w:t xml:space="preserve">сновным функциям финансов относятся: </w:t>
      </w:r>
    </w:p>
    <w:p w14:paraId="664886CE" w14:textId="77777777" w:rsidR="00EB58DF" w:rsidRPr="00EB58DF" w:rsidRDefault="00EB58DF" w:rsidP="00EB58DF">
      <w:pPr>
        <w:pStyle w:val="a3"/>
        <w:numPr>
          <w:ilvl w:val="0"/>
          <w:numId w:val="16"/>
        </w:numPr>
        <w:tabs>
          <w:tab w:val="left" w:pos="426"/>
        </w:tabs>
        <w:spacing w:after="0" w:line="240" w:lineRule="auto"/>
        <w:ind w:left="0" w:right="566"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аккумулирующая, сравнительная, фискальная; </w:t>
      </w:r>
    </w:p>
    <w:p w14:paraId="07688566" w14:textId="77777777" w:rsidR="00EB58DF" w:rsidRPr="00EB58DF" w:rsidRDefault="00EB58DF" w:rsidP="00EB58DF">
      <w:pPr>
        <w:pStyle w:val="a3"/>
        <w:numPr>
          <w:ilvl w:val="0"/>
          <w:numId w:val="16"/>
        </w:numPr>
        <w:tabs>
          <w:tab w:val="left" w:pos="426"/>
        </w:tabs>
        <w:spacing w:after="0" w:line="240" w:lineRule="auto"/>
        <w:ind w:left="0" w:right="566"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распределительная, контрольная, регулирующая; </w:t>
      </w:r>
    </w:p>
    <w:p w14:paraId="4FD2577F" w14:textId="77777777" w:rsidR="00EB58DF" w:rsidRPr="00EB58DF" w:rsidRDefault="00EB58DF" w:rsidP="00EB58DF">
      <w:pPr>
        <w:pStyle w:val="a3"/>
        <w:numPr>
          <w:ilvl w:val="0"/>
          <w:numId w:val="16"/>
        </w:numPr>
        <w:tabs>
          <w:tab w:val="left" w:pos="426"/>
          <w:tab w:val="center" w:pos="1239"/>
          <w:tab w:val="center" w:pos="4854"/>
        </w:tabs>
        <w:spacing w:after="0" w:line="240" w:lineRule="auto"/>
        <w:ind w:left="0" w:firstLine="0"/>
        <w:rPr>
          <w:rFonts w:ascii="Times New Roman" w:hAnsi="Times New Roman" w:cs="Times New Roman"/>
          <w:sz w:val="24"/>
          <w:szCs w:val="24"/>
        </w:rPr>
      </w:pPr>
      <w:r w:rsidRPr="00EB58DF">
        <w:rPr>
          <w:rFonts w:ascii="Times New Roman" w:hAnsi="Times New Roman" w:cs="Times New Roman"/>
          <w:sz w:val="24"/>
          <w:szCs w:val="24"/>
        </w:rPr>
        <w:t>аналитическая, стимулирующая;</w:t>
      </w:r>
    </w:p>
    <w:p w14:paraId="53737AE0" w14:textId="77777777" w:rsidR="00EB58DF" w:rsidRPr="00EB58DF" w:rsidRDefault="00EB58DF" w:rsidP="00EB58DF">
      <w:pPr>
        <w:pStyle w:val="a3"/>
        <w:numPr>
          <w:ilvl w:val="0"/>
          <w:numId w:val="16"/>
        </w:numPr>
        <w:tabs>
          <w:tab w:val="left" w:pos="426"/>
          <w:tab w:val="center" w:pos="1239"/>
          <w:tab w:val="center" w:pos="4854"/>
        </w:tabs>
        <w:spacing w:after="0" w:line="240" w:lineRule="auto"/>
        <w:ind w:left="0" w:firstLine="0"/>
        <w:rPr>
          <w:rFonts w:ascii="Times New Roman" w:hAnsi="Times New Roman" w:cs="Times New Roman"/>
          <w:sz w:val="24"/>
          <w:szCs w:val="24"/>
        </w:rPr>
      </w:pPr>
      <w:r w:rsidRPr="00EB58DF">
        <w:rPr>
          <w:rFonts w:ascii="Times New Roman" w:hAnsi="Times New Roman" w:cs="Times New Roman"/>
          <w:sz w:val="24"/>
          <w:szCs w:val="24"/>
        </w:rPr>
        <w:t>эмиссионная, регулирующая, посредническая;</w:t>
      </w:r>
    </w:p>
    <w:p w14:paraId="103DD81E" w14:textId="77777777" w:rsidR="00EB58DF" w:rsidRPr="00EB58DF" w:rsidRDefault="00EB58DF" w:rsidP="00EB58DF">
      <w:pPr>
        <w:pStyle w:val="a3"/>
        <w:numPr>
          <w:ilvl w:val="0"/>
          <w:numId w:val="16"/>
        </w:numPr>
        <w:tabs>
          <w:tab w:val="left" w:pos="426"/>
          <w:tab w:val="center" w:pos="1239"/>
          <w:tab w:val="center" w:pos="4854"/>
        </w:tabs>
        <w:spacing w:after="0" w:line="240" w:lineRule="auto"/>
        <w:ind w:left="0" w:firstLine="0"/>
        <w:rPr>
          <w:rFonts w:ascii="Times New Roman" w:hAnsi="Times New Roman" w:cs="Times New Roman"/>
          <w:sz w:val="24"/>
          <w:szCs w:val="24"/>
        </w:rPr>
      </w:pPr>
      <w:r w:rsidRPr="00EB58DF">
        <w:rPr>
          <w:rFonts w:ascii="Times New Roman" w:hAnsi="Times New Roman" w:cs="Times New Roman"/>
          <w:sz w:val="24"/>
          <w:szCs w:val="24"/>
        </w:rPr>
        <w:t xml:space="preserve">надзорная, социальная, перераспределительная. </w:t>
      </w:r>
    </w:p>
    <w:p w14:paraId="2F98AA3A" w14:textId="77777777" w:rsidR="00EB58DF" w:rsidRPr="00EB58DF" w:rsidRDefault="00EB58DF" w:rsidP="00EB58DF">
      <w:pPr>
        <w:tabs>
          <w:tab w:val="left" w:pos="426"/>
          <w:tab w:val="center" w:pos="1239"/>
          <w:tab w:val="center" w:pos="4854"/>
        </w:tabs>
        <w:spacing w:after="0" w:line="240" w:lineRule="auto"/>
        <w:rPr>
          <w:rFonts w:ascii="Times New Roman" w:hAnsi="Times New Roman" w:cs="Times New Roman"/>
          <w:sz w:val="24"/>
          <w:szCs w:val="24"/>
        </w:rPr>
      </w:pPr>
    </w:p>
    <w:p w14:paraId="0EC736CF" w14:textId="77777777" w:rsidR="00EB58DF" w:rsidRPr="00EB58DF" w:rsidRDefault="00EB58DF" w:rsidP="00EB58DF">
      <w:pPr>
        <w:tabs>
          <w:tab w:val="left" w:pos="426"/>
          <w:tab w:val="center" w:pos="1239"/>
          <w:tab w:val="center" w:pos="4854"/>
        </w:tabs>
        <w:spacing w:after="0" w:line="240" w:lineRule="auto"/>
        <w:rPr>
          <w:rFonts w:ascii="Times New Roman" w:hAnsi="Times New Roman" w:cs="Times New Roman"/>
          <w:b/>
          <w:bCs/>
          <w:sz w:val="24"/>
          <w:szCs w:val="24"/>
        </w:rPr>
      </w:pPr>
      <w:r w:rsidRPr="00EB58DF">
        <w:rPr>
          <w:rFonts w:ascii="Times New Roman" w:hAnsi="Times New Roman" w:cs="Times New Roman"/>
          <w:b/>
          <w:bCs/>
          <w:sz w:val="24"/>
          <w:szCs w:val="24"/>
        </w:rPr>
        <w:t>Ответ: б</w:t>
      </w:r>
    </w:p>
    <w:p w14:paraId="0B8E5E79" w14:textId="77777777" w:rsidR="00EB58DF" w:rsidRPr="00EB58DF" w:rsidRDefault="00EB58DF" w:rsidP="00EB58DF">
      <w:pPr>
        <w:tabs>
          <w:tab w:val="left" w:pos="426"/>
          <w:tab w:val="center" w:pos="1239"/>
          <w:tab w:val="center" w:pos="4854"/>
        </w:tabs>
        <w:spacing w:after="0" w:line="240" w:lineRule="auto"/>
        <w:rPr>
          <w:rFonts w:ascii="Times New Roman" w:hAnsi="Times New Roman" w:cs="Times New Roman"/>
          <w:sz w:val="24"/>
          <w:szCs w:val="24"/>
        </w:rPr>
      </w:pPr>
    </w:p>
    <w:p w14:paraId="6FCAEF11" w14:textId="77777777" w:rsidR="00EB58DF" w:rsidRPr="00EB58DF" w:rsidRDefault="00EB58DF" w:rsidP="00EB58DF">
      <w:pPr>
        <w:tabs>
          <w:tab w:val="left" w:pos="426"/>
          <w:tab w:val="center" w:pos="1239"/>
          <w:tab w:val="center" w:pos="4854"/>
        </w:tabs>
        <w:spacing w:after="0" w:line="240" w:lineRule="auto"/>
        <w:rPr>
          <w:rFonts w:ascii="Times New Roman" w:hAnsi="Times New Roman" w:cs="Times New Roman"/>
          <w:sz w:val="24"/>
          <w:szCs w:val="24"/>
        </w:rPr>
      </w:pPr>
    </w:p>
    <w:p w14:paraId="2743AA25" w14:textId="5A358DCD" w:rsidR="00EB58DF" w:rsidRPr="00EB58DF" w:rsidRDefault="00EB58DF" w:rsidP="00EB58DF">
      <w:pPr>
        <w:tabs>
          <w:tab w:val="left" w:pos="426"/>
        </w:tabs>
        <w:spacing w:after="0" w:line="240" w:lineRule="auto"/>
        <w:ind w:right="-12"/>
        <w:rPr>
          <w:rFonts w:ascii="Times New Roman" w:hAnsi="Times New Roman" w:cs="Times New Roman"/>
          <w:sz w:val="24"/>
          <w:szCs w:val="24"/>
        </w:rPr>
      </w:pPr>
      <w:r w:rsidRPr="00EB58DF">
        <w:rPr>
          <w:rFonts w:ascii="Times New Roman" w:hAnsi="Times New Roman" w:cs="Times New Roman"/>
          <w:b/>
          <w:sz w:val="24"/>
          <w:szCs w:val="24"/>
        </w:rPr>
        <w:t>2. Финансирование как метод распределения бюджетных средств -  это…</w:t>
      </w:r>
    </w:p>
    <w:p w14:paraId="69E30B2E" w14:textId="77777777" w:rsidR="00EB58DF" w:rsidRPr="00EB58DF" w:rsidRDefault="00EB58DF" w:rsidP="00EB58DF">
      <w:pPr>
        <w:numPr>
          <w:ilvl w:val="0"/>
          <w:numId w:val="17"/>
        </w:numPr>
        <w:tabs>
          <w:tab w:val="left" w:pos="426"/>
        </w:tabs>
        <w:spacing w:after="0" w:line="240" w:lineRule="auto"/>
        <w:ind w:left="0" w:right="13" w:hanging="10"/>
        <w:jc w:val="both"/>
        <w:rPr>
          <w:rFonts w:ascii="Times New Roman" w:hAnsi="Times New Roman" w:cs="Times New Roman"/>
          <w:sz w:val="24"/>
          <w:szCs w:val="24"/>
        </w:rPr>
      </w:pPr>
      <w:r w:rsidRPr="00EB58DF">
        <w:rPr>
          <w:rFonts w:ascii="Times New Roman" w:hAnsi="Times New Roman" w:cs="Times New Roman"/>
          <w:sz w:val="24"/>
          <w:szCs w:val="24"/>
        </w:rPr>
        <w:t xml:space="preserve">безвозмездная и безвозвратная выдача денежных средств; </w:t>
      </w:r>
    </w:p>
    <w:p w14:paraId="4630D753" w14:textId="77777777" w:rsidR="00EB58DF" w:rsidRPr="00EB58DF" w:rsidRDefault="00EB58DF" w:rsidP="00EB58DF">
      <w:pPr>
        <w:numPr>
          <w:ilvl w:val="0"/>
          <w:numId w:val="17"/>
        </w:numPr>
        <w:tabs>
          <w:tab w:val="left" w:pos="426"/>
        </w:tabs>
        <w:spacing w:after="0" w:line="240" w:lineRule="auto"/>
        <w:ind w:left="0" w:right="13" w:hanging="10"/>
        <w:jc w:val="both"/>
        <w:rPr>
          <w:rFonts w:ascii="Times New Roman" w:hAnsi="Times New Roman" w:cs="Times New Roman"/>
          <w:sz w:val="24"/>
          <w:szCs w:val="24"/>
        </w:rPr>
      </w:pPr>
      <w:r w:rsidRPr="00EB58DF">
        <w:rPr>
          <w:rFonts w:ascii="Times New Roman" w:hAnsi="Times New Roman" w:cs="Times New Roman"/>
          <w:sz w:val="24"/>
          <w:szCs w:val="24"/>
        </w:rPr>
        <w:t xml:space="preserve">целевое выделение средств из бюджетов регионов; </w:t>
      </w:r>
    </w:p>
    <w:p w14:paraId="5AC16F68" w14:textId="77777777" w:rsidR="00EB58DF" w:rsidRPr="00EB58DF" w:rsidRDefault="00EB58DF" w:rsidP="00EB58DF">
      <w:pPr>
        <w:numPr>
          <w:ilvl w:val="0"/>
          <w:numId w:val="17"/>
        </w:numPr>
        <w:tabs>
          <w:tab w:val="left" w:pos="426"/>
        </w:tabs>
        <w:spacing w:after="0" w:line="240" w:lineRule="auto"/>
        <w:ind w:left="0" w:right="13" w:hanging="10"/>
        <w:jc w:val="both"/>
        <w:rPr>
          <w:rFonts w:ascii="Times New Roman" w:hAnsi="Times New Roman" w:cs="Times New Roman"/>
          <w:sz w:val="24"/>
          <w:szCs w:val="24"/>
        </w:rPr>
      </w:pPr>
      <w:r w:rsidRPr="00EB58DF">
        <w:rPr>
          <w:rFonts w:ascii="Times New Roman" w:hAnsi="Times New Roman" w:cs="Times New Roman"/>
          <w:sz w:val="24"/>
          <w:szCs w:val="24"/>
        </w:rPr>
        <w:t xml:space="preserve">возмездное выделение средств из бюджета физическим и юридическим лицам; </w:t>
      </w:r>
    </w:p>
    <w:p w14:paraId="49DBC3F8" w14:textId="77777777" w:rsidR="00EB58DF" w:rsidRPr="00EB58DF" w:rsidRDefault="00EB58DF" w:rsidP="00EB58DF">
      <w:pPr>
        <w:numPr>
          <w:ilvl w:val="0"/>
          <w:numId w:val="17"/>
        </w:numPr>
        <w:tabs>
          <w:tab w:val="left" w:pos="426"/>
        </w:tabs>
        <w:spacing w:after="0" w:line="240" w:lineRule="auto"/>
        <w:ind w:left="0" w:right="13" w:hanging="10"/>
        <w:jc w:val="both"/>
        <w:rPr>
          <w:rFonts w:ascii="Times New Roman" w:hAnsi="Times New Roman" w:cs="Times New Roman"/>
          <w:sz w:val="24"/>
          <w:szCs w:val="24"/>
        </w:rPr>
      </w:pPr>
      <w:r w:rsidRPr="00EB58DF">
        <w:rPr>
          <w:rFonts w:ascii="Times New Roman" w:hAnsi="Times New Roman" w:cs="Times New Roman"/>
          <w:sz w:val="24"/>
          <w:szCs w:val="24"/>
        </w:rPr>
        <w:t>предоставление финансовых ресурсов на возвратной основе.</w:t>
      </w:r>
    </w:p>
    <w:p w14:paraId="0EF9DD1C"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22A430BF" w14:textId="77777777" w:rsidR="00EB58DF" w:rsidRPr="00EB58DF" w:rsidRDefault="00EB58DF" w:rsidP="00EB58DF">
      <w:pPr>
        <w:tabs>
          <w:tab w:val="left" w:pos="426"/>
          <w:tab w:val="center" w:pos="1239"/>
          <w:tab w:val="center" w:pos="4854"/>
        </w:tabs>
        <w:spacing w:after="0" w:line="240" w:lineRule="auto"/>
        <w:rPr>
          <w:rFonts w:ascii="Times New Roman" w:hAnsi="Times New Roman" w:cs="Times New Roman"/>
          <w:b/>
          <w:bCs/>
          <w:sz w:val="24"/>
          <w:szCs w:val="24"/>
        </w:rPr>
      </w:pPr>
      <w:r w:rsidRPr="00EB58DF">
        <w:rPr>
          <w:rFonts w:ascii="Times New Roman" w:hAnsi="Times New Roman" w:cs="Times New Roman"/>
          <w:b/>
          <w:bCs/>
          <w:sz w:val="24"/>
          <w:szCs w:val="24"/>
        </w:rPr>
        <w:t>Ответ: б</w:t>
      </w:r>
    </w:p>
    <w:p w14:paraId="0FEEE45C"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5EFE9A85" w14:textId="257F0FFA" w:rsidR="00EB58DF" w:rsidRPr="00EB58DF" w:rsidRDefault="00EB58DF" w:rsidP="00EB58DF">
      <w:pPr>
        <w:tabs>
          <w:tab w:val="left" w:pos="426"/>
        </w:tabs>
        <w:spacing w:after="0" w:line="240" w:lineRule="auto"/>
        <w:rPr>
          <w:rFonts w:ascii="Times New Roman" w:hAnsi="Times New Roman" w:cs="Times New Roman"/>
          <w:sz w:val="24"/>
          <w:szCs w:val="24"/>
        </w:rPr>
      </w:pPr>
      <w:r w:rsidRPr="00EB58DF">
        <w:rPr>
          <w:rFonts w:ascii="Times New Roman" w:hAnsi="Times New Roman" w:cs="Times New Roman"/>
          <w:b/>
          <w:sz w:val="24"/>
          <w:szCs w:val="24"/>
        </w:rPr>
        <w:t>3. Предметом финансового права являются:</w:t>
      </w:r>
    </w:p>
    <w:p w14:paraId="687ABC8D" w14:textId="77777777" w:rsidR="00EB58DF" w:rsidRPr="00EB58DF" w:rsidRDefault="00EB58DF" w:rsidP="00EB58DF">
      <w:pPr>
        <w:numPr>
          <w:ilvl w:val="1"/>
          <w:numId w:val="18"/>
        </w:numPr>
        <w:tabs>
          <w:tab w:val="left" w:pos="284"/>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отношения  по поводу оборота денежных средств; </w:t>
      </w:r>
    </w:p>
    <w:p w14:paraId="47A05E11" w14:textId="77777777" w:rsidR="00EB58DF" w:rsidRPr="00EB58DF" w:rsidRDefault="00EB58DF" w:rsidP="00EB58DF">
      <w:pPr>
        <w:numPr>
          <w:ilvl w:val="1"/>
          <w:numId w:val="18"/>
        </w:numPr>
        <w:tabs>
          <w:tab w:val="left" w:pos="284"/>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отношения по поводу формирования, распределения и использования централизованных и децентрализованных фондов денежных средств; </w:t>
      </w:r>
    </w:p>
    <w:p w14:paraId="6E457AC7" w14:textId="77777777" w:rsidR="00EB58DF" w:rsidRPr="00EB58DF" w:rsidRDefault="00EB58DF" w:rsidP="00EB58DF">
      <w:pPr>
        <w:numPr>
          <w:ilvl w:val="1"/>
          <w:numId w:val="18"/>
        </w:numPr>
        <w:tabs>
          <w:tab w:val="left" w:pos="284"/>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научные </w:t>
      </w:r>
      <w:r w:rsidRPr="00EB58DF">
        <w:rPr>
          <w:rFonts w:ascii="Times New Roman" w:hAnsi="Times New Roman" w:cs="Times New Roman"/>
          <w:sz w:val="24"/>
          <w:szCs w:val="24"/>
        </w:rPr>
        <w:tab/>
        <w:t xml:space="preserve">представления </w:t>
      </w:r>
      <w:r w:rsidRPr="00EB58DF">
        <w:rPr>
          <w:rFonts w:ascii="Times New Roman" w:hAnsi="Times New Roman" w:cs="Times New Roman"/>
          <w:sz w:val="24"/>
          <w:szCs w:val="24"/>
        </w:rPr>
        <w:tab/>
        <w:t xml:space="preserve">по </w:t>
      </w:r>
      <w:r w:rsidRPr="00EB58DF">
        <w:rPr>
          <w:rFonts w:ascii="Times New Roman" w:hAnsi="Times New Roman" w:cs="Times New Roman"/>
          <w:sz w:val="24"/>
          <w:szCs w:val="24"/>
        </w:rPr>
        <w:tab/>
        <w:t xml:space="preserve">вопросам </w:t>
      </w:r>
      <w:r w:rsidRPr="00EB58DF">
        <w:rPr>
          <w:rFonts w:ascii="Times New Roman" w:hAnsi="Times New Roman" w:cs="Times New Roman"/>
          <w:sz w:val="24"/>
          <w:szCs w:val="24"/>
        </w:rPr>
        <w:tab/>
        <w:t xml:space="preserve"> </w:t>
      </w:r>
      <w:r w:rsidRPr="00EB58DF">
        <w:rPr>
          <w:rFonts w:ascii="Times New Roman" w:hAnsi="Times New Roman" w:cs="Times New Roman"/>
          <w:sz w:val="24"/>
          <w:szCs w:val="24"/>
        </w:rPr>
        <w:tab/>
        <w:t xml:space="preserve">экономической деятельности. </w:t>
      </w:r>
    </w:p>
    <w:p w14:paraId="7A8424DE"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3A874D2A" w14:textId="77777777" w:rsidR="00EB58DF" w:rsidRPr="00EB58DF" w:rsidRDefault="00EB58DF" w:rsidP="00EB58DF">
      <w:pPr>
        <w:tabs>
          <w:tab w:val="left" w:pos="426"/>
          <w:tab w:val="center" w:pos="1239"/>
          <w:tab w:val="center" w:pos="4854"/>
        </w:tabs>
        <w:spacing w:after="0" w:line="240" w:lineRule="auto"/>
        <w:rPr>
          <w:rFonts w:ascii="Times New Roman" w:hAnsi="Times New Roman" w:cs="Times New Roman"/>
          <w:b/>
          <w:bCs/>
          <w:sz w:val="24"/>
          <w:szCs w:val="24"/>
        </w:rPr>
      </w:pPr>
      <w:r w:rsidRPr="00EB58DF">
        <w:rPr>
          <w:rFonts w:ascii="Times New Roman" w:hAnsi="Times New Roman" w:cs="Times New Roman"/>
          <w:b/>
          <w:bCs/>
          <w:sz w:val="24"/>
          <w:szCs w:val="24"/>
        </w:rPr>
        <w:t>Ответ: б</w:t>
      </w:r>
    </w:p>
    <w:p w14:paraId="73A8091D"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17AFD245" w14:textId="63721F69" w:rsidR="00EB58DF" w:rsidRPr="00EB58DF" w:rsidRDefault="00EB58DF" w:rsidP="00EB58DF">
      <w:pPr>
        <w:tabs>
          <w:tab w:val="left" w:pos="426"/>
        </w:tabs>
        <w:spacing w:after="0" w:line="240" w:lineRule="auto"/>
        <w:rPr>
          <w:rFonts w:ascii="Times New Roman" w:hAnsi="Times New Roman" w:cs="Times New Roman"/>
          <w:sz w:val="24"/>
          <w:szCs w:val="24"/>
        </w:rPr>
      </w:pPr>
      <w:r w:rsidRPr="00EB58DF">
        <w:rPr>
          <w:rFonts w:ascii="Times New Roman" w:hAnsi="Times New Roman" w:cs="Times New Roman"/>
          <w:b/>
          <w:sz w:val="24"/>
          <w:szCs w:val="24"/>
        </w:rPr>
        <w:t xml:space="preserve">4. Основной целью ревизии на предприятии является: </w:t>
      </w:r>
    </w:p>
    <w:p w14:paraId="4F22610E" w14:textId="77777777" w:rsidR="00EB58DF" w:rsidRPr="00EB58DF" w:rsidRDefault="00EB58DF" w:rsidP="00EB58DF">
      <w:pPr>
        <w:numPr>
          <w:ilvl w:val="1"/>
          <w:numId w:val="19"/>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установление соблюдения законности финансовой дисциплины; </w:t>
      </w:r>
    </w:p>
    <w:p w14:paraId="74F23491" w14:textId="77777777" w:rsidR="00EB58DF" w:rsidRPr="00EB58DF" w:rsidRDefault="00EB58DF" w:rsidP="00EB58DF">
      <w:pPr>
        <w:numPr>
          <w:ilvl w:val="1"/>
          <w:numId w:val="19"/>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выявить </w:t>
      </w:r>
      <w:r w:rsidRPr="00EB58DF">
        <w:rPr>
          <w:rFonts w:ascii="Times New Roman" w:hAnsi="Times New Roman" w:cs="Times New Roman"/>
          <w:sz w:val="24"/>
          <w:szCs w:val="24"/>
        </w:rPr>
        <w:tab/>
        <w:t xml:space="preserve">правонарушения </w:t>
      </w:r>
      <w:r w:rsidRPr="00EB58DF">
        <w:rPr>
          <w:rFonts w:ascii="Times New Roman" w:hAnsi="Times New Roman" w:cs="Times New Roman"/>
          <w:sz w:val="24"/>
          <w:szCs w:val="24"/>
        </w:rPr>
        <w:tab/>
        <w:t xml:space="preserve">и </w:t>
      </w:r>
      <w:r w:rsidRPr="00EB58DF">
        <w:rPr>
          <w:rFonts w:ascii="Times New Roman" w:hAnsi="Times New Roman" w:cs="Times New Roman"/>
          <w:sz w:val="24"/>
          <w:szCs w:val="24"/>
        </w:rPr>
        <w:tab/>
        <w:t xml:space="preserve">привлечь </w:t>
      </w:r>
      <w:r w:rsidRPr="00EB58DF">
        <w:rPr>
          <w:rFonts w:ascii="Times New Roman" w:hAnsi="Times New Roman" w:cs="Times New Roman"/>
          <w:sz w:val="24"/>
          <w:szCs w:val="24"/>
        </w:rPr>
        <w:tab/>
        <w:t xml:space="preserve">виновных </w:t>
      </w:r>
      <w:r w:rsidRPr="00EB58DF">
        <w:rPr>
          <w:rFonts w:ascii="Times New Roman" w:hAnsi="Times New Roman" w:cs="Times New Roman"/>
          <w:sz w:val="24"/>
          <w:szCs w:val="24"/>
        </w:rPr>
        <w:tab/>
        <w:t xml:space="preserve">к ответственности; </w:t>
      </w:r>
    </w:p>
    <w:p w14:paraId="0AD7A0C1" w14:textId="77777777" w:rsidR="00EB58DF" w:rsidRPr="00EB58DF" w:rsidRDefault="00EB58DF" w:rsidP="00EB58DF">
      <w:pPr>
        <w:numPr>
          <w:ilvl w:val="1"/>
          <w:numId w:val="19"/>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отследить процесс планомерности поступления денежных средств из бюджета. </w:t>
      </w:r>
    </w:p>
    <w:p w14:paraId="0D3ECC2E"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3D2BBFCD" w14:textId="77777777" w:rsidR="00EB58DF" w:rsidRPr="00EB58DF" w:rsidRDefault="00EB58DF" w:rsidP="00EB58DF">
      <w:pPr>
        <w:tabs>
          <w:tab w:val="left" w:pos="426"/>
          <w:tab w:val="center" w:pos="1239"/>
          <w:tab w:val="center" w:pos="4854"/>
        </w:tabs>
        <w:spacing w:after="0" w:line="240" w:lineRule="auto"/>
        <w:rPr>
          <w:rFonts w:ascii="Times New Roman" w:hAnsi="Times New Roman" w:cs="Times New Roman"/>
          <w:b/>
          <w:bCs/>
          <w:sz w:val="24"/>
          <w:szCs w:val="24"/>
        </w:rPr>
      </w:pPr>
      <w:r w:rsidRPr="00EB58DF">
        <w:rPr>
          <w:rFonts w:ascii="Times New Roman" w:hAnsi="Times New Roman" w:cs="Times New Roman"/>
          <w:b/>
          <w:bCs/>
          <w:sz w:val="24"/>
          <w:szCs w:val="24"/>
        </w:rPr>
        <w:t>Ответ: а</w:t>
      </w:r>
    </w:p>
    <w:p w14:paraId="5269F310"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459E939D"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6F91CFF7" w14:textId="52CD1EB1" w:rsidR="00EB58DF" w:rsidRPr="00EB58DF" w:rsidRDefault="00EB58DF" w:rsidP="00EB58DF">
      <w:pPr>
        <w:pStyle w:val="a3"/>
        <w:tabs>
          <w:tab w:val="left" w:pos="426"/>
        </w:tabs>
        <w:spacing w:after="0" w:line="240" w:lineRule="auto"/>
        <w:ind w:left="0"/>
        <w:rPr>
          <w:rFonts w:ascii="Times New Roman" w:hAnsi="Times New Roman" w:cs="Times New Roman"/>
          <w:sz w:val="24"/>
          <w:szCs w:val="24"/>
        </w:rPr>
      </w:pPr>
      <w:r w:rsidRPr="00EB58DF">
        <w:rPr>
          <w:rFonts w:ascii="Times New Roman" w:hAnsi="Times New Roman" w:cs="Times New Roman"/>
          <w:b/>
          <w:sz w:val="24"/>
          <w:szCs w:val="24"/>
        </w:rPr>
        <w:t xml:space="preserve">5. Бюджет, согласно ст.6 Бюджетного кодекса РФ, это: </w:t>
      </w:r>
    </w:p>
    <w:p w14:paraId="47E42014" w14:textId="77777777" w:rsidR="00EB58DF" w:rsidRPr="00EB58DF" w:rsidRDefault="00EB58DF" w:rsidP="00EB58DF">
      <w:pPr>
        <w:numPr>
          <w:ilvl w:val="1"/>
          <w:numId w:val="20"/>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основной финансовый план страны; </w:t>
      </w:r>
    </w:p>
    <w:p w14:paraId="15AF8818" w14:textId="77777777" w:rsidR="00EB58DF" w:rsidRPr="00EB58DF" w:rsidRDefault="00EB58DF" w:rsidP="00EB58DF">
      <w:pPr>
        <w:numPr>
          <w:ilvl w:val="1"/>
          <w:numId w:val="20"/>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lastRenderedPageBreak/>
        <w:t xml:space="preserve">форма образования и расходования фонда денежных средств, предназначенных для финансового обеспечения задач и функций государства; </w:t>
      </w:r>
    </w:p>
    <w:p w14:paraId="0A04B89E" w14:textId="77777777" w:rsidR="00EB58DF" w:rsidRPr="00EB58DF" w:rsidRDefault="00EB58DF" w:rsidP="00EB58DF">
      <w:pPr>
        <w:numPr>
          <w:ilvl w:val="1"/>
          <w:numId w:val="20"/>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материальный фонд денежных средств; </w:t>
      </w:r>
    </w:p>
    <w:p w14:paraId="722B4C34" w14:textId="77777777" w:rsidR="00EB58DF" w:rsidRPr="00EB58DF" w:rsidRDefault="00EB58DF" w:rsidP="00EB58DF">
      <w:pPr>
        <w:numPr>
          <w:ilvl w:val="1"/>
          <w:numId w:val="20"/>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форма образования и расходования фонда денежных средств, предназначенных для финансового обеспечения государства и местного самоуправления. </w:t>
      </w:r>
    </w:p>
    <w:p w14:paraId="021759AF"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54D84C8A" w14:textId="77777777" w:rsidR="00EB58DF" w:rsidRPr="00EB58DF" w:rsidRDefault="00EB58DF" w:rsidP="00EB58DF">
      <w:pPr>
        <w:tabs>
          <w:tab w:val="left" w:pos="426"/>
          <w:tab w:val="center" w:pos="1239"/>
          <w:tab w:val="center" w:pos="4854"/>
        </w:tabs>
        <w:spacing w:after="0" w:line="240" w:lineRule="auto"/>
        <w:rPr>
          <w:rFonts w:ascii="Times New Roman" w:hAnsi="Times New Roman" w:cs="Times New Roman"/>
          <w:b/>
          <w:bCs/>
          <w:sz w:val="24"/>
          <w:szCs w:val="24"/>
        </w:rPr>
      </w:pPr>
      <w:r w:rsidRPr="00EB58DF">
        <w:rPr>
          <w:rFonts w:ascii="Times New Roman" w:hAnsi="Times New Roman" w:cs="Times New Roman"/>
          <w:b/>
          <w:bCs/>
          <w:sz w:val="24"/>
          <w:szCs w:val="24"/>
        </w:rPr>
        <w:t>Ответ: б</w:t>
      </w:r>
    </w:p>
    <w:p w14:paraId="08FD2C4B"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4FE6028A" w14:textId="20A92123" w:rsidR="00EB58DF" w:rsidRPr="00EB58DF" w:rsidRDefault="00EB58DF" w:rsidP="00EB58DF">
      <w:pPr>
        <w:pStyle w:val="a3"/>
        <w:tabs>
          <w:tab w:val="left" w:pos="426"/>
        </w:tabs>
        <w:spacing w:after="0" w:line="240" w:lineRule="auto"/>
        <w:ind w:left="0"/>
        <w:rPr>
          <w:rFonts w:ascii="Times New Roman" w:hAnsi="Times New Roman" w:cs="Times New Roman"/>
          <w:sz w:val="24"/>
          <w:szCs w:val="24"/>
        </w:rPr>
      </w:pPr>
      <w:r w:rsidRPr="00EB58DF">
        <w:rPr>
          <w:rFonts w:ascii="Times New Roman" w:hAnsi="Times New Roman" w:cs="Times New Roman"/>
          <w:b/>
          <w:sz w:val="24"/>
          <w:szCs w:val="24"/>
        </w:rPr>
        <w:t xml:space="preserve">6. Под сбалансированностью бюджета понимается: </w:t>
      </w:r>
    </w:p>
    <w:p w14:paraId="45FC3A7B" w14:textId="77777777" w:rsidR="00EB58DF" w:rsidRPr="00EB58DF" w:rsidRDefault="00EB58DF" w:rsidP="00EB58DF">
      <w:pPr>
        <w:numPr>
          <w:ilvl w:val="1"/>
          <w:numId w:val="21"/>
        </w:numPr>
        <w:tabs>
          <w:tab w:val="left" w:pos="426"/>
        </w:tabs>
        <w:spacing w:after="0" w:line="240" w:lineRule="auto"/>
        <w:ind w:left="0" w:right="13" w:hanging="10"/>
        <w:jc w:val="both"/>
        <w:rPr>
          <w:rFonts w:ascii="Times New Roman" w:hAnsi="Times New Roman" w:cs="Times New Roman"/>
          <w:sz w:val="24"/>
          <w:szCs w:val="24"/>
        </w:rPr>
      </w:pPr>
      <w:r w:rsidRPr="00EB58DF">
        <w:rPr>
          <w:rFonts w:ascii="Times New Roman" w:hAnsi="Times New Roman" w:cs="Times New Roman"/>
          <w:sz w:val="24"/>
          <w:szCs w:val="24"/>
        </w:rPr>
        <w:t xml:space="preserve">отсутствие дефицита бюджета; </w:t>
      </w:r>
    </w:p>
    <w:p w14:paraId="785C4C0F" w14:textId="77777777" w:rsidR="00EB58DF" w:rsidRPr="00EB58DF" w:rsidRDefault="00EB58DF" w:rsidP="00EB58DF">
      <w:pPr>
        <w:numPr>
          <w:ilvl w:val="1"/>
          <w:numId w:val="21"/>
        </w:numPr>
        <w:tabs>
          <w:tab w:val="left" w:pos="426"/>
        </w:tabs>
        <w:spacing w:after="0" w:line="240" w:lineRule="auto"/>
        <w:ind w:left="0" w:right="13" w:hanging="10"/>
        <w:jc w:val="both"/>
        <w:rPr>
          <w:rFonts w:ascii="Times New Roman" w:hAnsi="Times New Roman" w:cs="Times New Roman"/>
          <w:sz w:val="24"/>
          <w:szCs w:val="24"/>
        </w:rPr>
      </w:pPr>
      <w:r w:rsidRPr="00EB58DF">
        <w:rPr>
          <w:rFonts w:ascii="Times New Roman" w:hAnsi="Times New Roman" w:cs="Times New Roman"/>
          <w:sz w:val="24"/>
          <w:szCs w:val="24"/>
        </w:rPr>
        <w:t xml:space="preserve">непревышение запланированного дефицита бюджета; </w:t>
      </w:r>
    </w:p>
    <w:p w14:paraId="07DED151" w14:textId="77777777" w:rsidR="00EB58DF" w:rsidRPr="00EB58DF" w:rsidRDefault="00EB58DF" w:rsidP="00EB58DF">
      <w:pPr>
        <w:numPr>
          <w:ilvl w:val="1"/>
          <w:numId w:val="21"/>
        </w:numPr>
        <w:tabs>
          <w:tab w:val="left" w:pos="426"/>
        </w:tabs>
        <w:spacing w:after="0" w:line="240" w:lineRule="auto"/>
        <w:ind w:left="0" w:right="13" w:hanging="10"/>
        <w:jc w:val="both"/>
        <w:rPr>
          <w:rFonts w:ascii="Times New Roman" w:hAnsi="Times New Roman" w:cs="Times New Roman"/>
          <w:sz w:val="24"/>
          <w:szCs w:val="24"/>
        </w:rPr>
      </w:pPr>
      <w:r w:rsidRPr="00EB58DF">
        <w:rPr>
          <w:rFonts w:ascii="Times New Roman" w:hAnsi="Times New Roman" w:cs="Times New Roman"/>
          <w:sz w:val="24"/>
          <w:szCs w:val="24"/>
        </w:rPr>
        <w:t xml:space="preserve">соответствие расходов бюджета объему поступающих доходов; </w:t>
      </w:r>
    </w:p>
    <w:p w14:paraId="0A10B944" w14:textId="77777777" w:rsidR="00EB58DF" w:rsidRPr="00EB58DF" w:rsidRDefault="00EB58DF" w:rsidP="00EB58DF">
      <w:pPr>
        <w:numPr>
          <w:ilvl w:val="1"/>
          <w:numId w:val="21"/>
        </w:numPr>
        <w:tabs>
          <w:tab w:val="left" w:pos="426"/>
        </w:tabs>
        <w:spacing w:after="0" w:line="240" w:lineRule="auto"/>
        <w:ind w:left="0" w:right="13" w:hanging="10"/>
        <w:jc w:val="both"/>
        <w:rPr>
          <w:rFonts w:ascii="Times New Roman" w:hAnsi="Times New Roman" w:cs="Times New Roman"/>
          <w:sz w:val="24"/>
          <w:szCs w:val="24"/>
        </w:rPr>
      </w:pPr>
      <w:r w:rsidRPr="00EB58DF">
        <w:rPr>
          <w:rFonts w:ascii="Times New Roman" w:hAnsi="Times New Roman" w:cs="Times New Roman"/>
          <w:sz w:val="24"/>
          <w:szCs w:val="24"/>
        </w:rPr>
        <w:t xml:space="preserve">соответствие расходов и доходов бюджета показателям, запланированным в начале бюджетного года. </w:t>
      </w:r>
    </w:p>
    <w:p w14:paraId="3EA018F4"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1EEA2BC6"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189E0A52" w14:textId="77777777" w:rsidR="00EB58DF" w:rsidRPr="00EB58DF" w:rsidRDefault="00EB58DF" w:rsidP="00EB58DF">
      <w:pPr>
        <w:tabs>
          <w:tab w:val="left" w:pos="426"/>
          <w:tab w:val="center" w:pos="1239"/>
          <w:tab w:val="center" w:pos="4854"/>
        </w:tabs>
        <w:spacing w:after="0" w:line="240" w:lineRule="auto"/>
        <w:rPr>
          <w:rFonts w:ascii="Times New Roman" w:hAnsi="Times New Roman" w:cs="Times New Roman"/>
          <w:b/>
          <w:bCs/>
          <w:sz w:val="24"/>
          <w:szCs w:val="24"/>
        </w:rPr>
      </w:pPr>
      <w:r w:rsidRPr="00EB58DF">
        <w:rPr>
          <w:rFonts w:ascii="Times New Roman" w:hAnsi="Times New Roman" w:cs="Times New Roman"/>
          <w:b/>
          <w:bCs/>
          <w:sz w:val="24"/>
          <w:szCs w:val="24"/>
        </w:rPr>
        <w:t>Ответ: в</w:t>
      </w:r>
    </w:p>
    <w:p w14:paraId="01FEB8E5"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5C2243DF" w14:textId="03F6790C" w:rsidR="00EB58DF" w:rsidRPr="00EB58DF" w:rsidRDefault="00EB58DF" w:rsidP="00EB58DF">
      <w:pPr>
        <w:tabs>
          <w:tab w:val="left" w:pos="426"/>
        </w:tabs>
        <w:spacing w:after="0" w:line="240" w:lineRule="auto"/>
        <w:ind w:right="13"/>
        <w:rPr>
          <w:rFonts w:ascii="Times New Roman" w:hAnsi="Times New Roman" w:cs="Times New Roman"/>
          <w:sz w:val="24"/>
          <w:szCs w:val="24"/>
        </w:rPr>
      </w:pPr>
      <w:r w:rsidRPr="00EB58DF">
        <w:rPr>
          <w:rFonts w:ascii="Times New Roman" w:hAnsi="Times New Roman" w:cs="Times New Roman"/>
          <w:b/>
          <w:sz w:val="24"/>
          <w:szCs w:val="24"/>
        </w:rPr>
        <w:t xml:space="preserve">7. Налоговая система - это: </w:t>
      </w:r>
    </w:p>
    <w:p w14:paraId="2992B447" w14:textId="77777777" w:rsidR="00EB58DF" w:rsidRPr="00EB58DF" w:rsidRDefault="00EB58DF" w:rsidP="00EB58DF">
      <w:pPr>
        <w:numPr>
          <w:ilvl w:val="0"/>
          <w:numId w:val="22"/>
        </w:numPr>
        <w:tabs>
          <w:tab w:val="left" w:pos="426"/>
        </w:tabs>
        <w:spacing w:after="0" w:line="240" w:lineRule="auto"/>
        <w:ind w:left="0" w:right="13" w:hanging="10"/>
        <w:jc w:val="both"/>
        <w:rPr>
          <w:rFonts w:ascii="Times New Roman" w:hAnsi="Times New Roman" w:cs="Times New Roman"/>
          <w:sz w:val="24"/>
          <w:szCs w:val="24"/>
        </w:rPr>
      </w:pPr>
      <w:r w:rsidRPr="00EB58DF">
        <w:rPr>
          <w:rFonts w:ascii="Times New Roman" w:hAnsi="Times New Roman" w:cs="Times New Roman"/>
          <w:sz w:val="24"/>
          <w:szCs w:val="24"/>
        </w:rPr>
        <w:t xml:space="preserve">совокупность налогов и сборов; </w:t>
      </w:r>
    </w:p>
    <w:p w14:paraId="7C1AE1B4" w14:textId="77777777" w:rsidR="00EB58DF" w:rsidRPr="00EB58DF" w:rsidRDefault="00EB58DF" w:rsidP="00EB58DF">
      <w:pPr>
        <w:numPr>
          <w:ilvl w:val="0"/>
          <w:numId w:val="22"/>
        </w:numPr>
        <w:tabs>
          <w:tab w:val="left" w:pos="426"/>
        </w:tabs>
        <w:spacing w:after="0" w:line="240" w:lineRule="auto"/>
        <w:ind w:left="0" w:right="13" w:hanging="10"/>
        <w:jc w:val="both"/>
        <w:rPr>
          <w:rFonts w:ascii="Times New Roman" w:hAnsi="Times New Roman" w:cs="Times New Roman"/>
          <w:sz w:val="24"/>
          <w:szCs w:val="24"/>
        </w:rPr>
      </w:pPr>
      <w:r w:rsidRPr="00EB58DF">
        <w:rPr>
          <w:rFonts w:ascii="Times New Roman" w:hAnsi="Times New Roman" w:cs="Times New Roman"/>
          <w:sz w:val="24"/>
          <w:szCs w:val="24"/>
        </w:rPr>
        <w:t xml:space="preserve">совокупность всех обязательных платежей, взимаемых на территории государства; </w:t>
      </w:r>
    </w:p>
    <w:p w14:paraId="2E51B565" w14:textId="77777777" w:rsidR="00EB58DF" w:rsidRPr="00EB58DF" w:rsidRDefault="00EB58DF" w:rsidP="00EB58DF">
      <w:pPr>
        <w:numPr>
          <w:ilvl w:val="0"/>
          <w:numId w:val="22"/>
        </w:numPr>
        <w:tabs>
          <w:tab w:val="left" w:pos="426"/>
        </w:tabs>
        <w:spacing w:after="0" w:line="240" w:lineRule="auto"/>
        <w:ind w:left="0" w:right="13" w:hanging="10"/>
        <w:jc w:val="both"/>
        <w:rPr>
          <w:rFonts w:ascii="Times New Roman" w:hAnsi="Times New Roman" w:cs="Times New Roman"/>
          <w:sz w:val="24"/>
          <w:szCs w:val="24"/>
        </w:rPr>
      </w:pPr>
      <w:r w:rsidRPr="00EB58DF">
        <w:rPr>
          <w:rFonts w:ascii="Times New Roman" w:hAnsi="Times New Roman" w:cs="Times New Roman"/>
          <w:sz w:val="24"/>
          <w:szCs w:val="24"/>
        </w:rPr>
        <w:t xml:space="preserve">совокупность существенных условий налогообложения;  </w:t>
      </w:r>
    </w:p>
    <w:p w14:paraId="0FA8B90A" w14:textId="77777777" w:rsidR="00EB58DF" w:rsidRPr="00EB58DF" w:rsidRDefault="00EB58DF" w:rsidP="00EB58DF">
      <w:pPr>
        <w:numPr>
          <w:ilvl w:val="0"/>
          <w:numId w:val="22"/>
        </w:numPr>
        <w:tabs>
          <w:tab w:val="left" w:pos="426"/>
        </w:tabs>
        <w:spacing w:after="0" w:line="240" w:lineRule="auto"/>
        <w:ind w:left="0" w:right="13" w:hanging="10"/>
        <w:jc w:val="both"/>
        <w:rPr>
          <w:rFonts w:ascii="Times New Roman" w:hAnsi="Times New Roman" w:cs="Times New Roman"/>
          <w:sz w:val="24"/>
          <w:szCs w:val="24"/>
        </w:rPr>
      </w:pPr>
      <w:r w:rsidRPr="00EB58DF">
        <w:rPr>
          <w:rFonts w:ascii="Times New Roman" w:hAnsi="Times New Roman" w:cs="Times New Roman"/>
          <w:sz w:val="24"/>
          <w:szCs w:val="24"/>
        </w:rPr>
        <w:t xml:space="preserve">совокупность налогов и сборов и существенных условий налогообложения. </w:t>
      </w:r>
    </w:p>
    <w:p w14:paraId="56CF63D6"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6D35F336" w14:textId="77777777" w:rsidR="00EB58DF" w:rsidRPr="00EB58DF" w:rsidRDefault="00EB58DF" w:rsidP="00EB58DF">
      <w:pPr>
        <w:tabs>
          <w:tab w:val="left" w:pos="426"/>
          <w:tab w:val="center" w:pos="1239"/>
          <w:tab w:val="center" w:pos="4854"/>
        </w:tabs>
        <w:spacing w:after="0" w:line="240" w:lineRule="auto"/>
        <w:rPr>
          <w:rFonts w:ascii="Times New Roman" w:hAnsi="Times New Roman" w:cs="Times New Roman"/>
          <w:b/>
          <w:bCs/>
          <w:sz w:val="24"/>
          <w:szCs w:val="24"/>
        </w:rPr>
      </w:pPr>
      <w:r w:rsidRPr="00EB58DF">
        <w:rPr>
          <w:rFonts w:ascii="Times New Roman" w:hAnsi="Times New Roman" w:cs="Times New Roman"/>
          <w:b/>
          <w:bCs/>
          <w:sz w:val="24"/>
          <w:szCs w:val="24"/>
        </w:rPr>
        <w:t>Ответ: г</w:t>
      </w:r>
    </w:p>
    <w:p w14:paraId="49C06317"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4C170169" w14:textId="16211D95" w:rsidR="00EB58DF" w:rsidRPr="00EB58DF" w:rsidRDefault="00EB58DF" w:rsidP="00EB58DF">
      <w:pPr>
        <w:tabs>
          <w:tab w:val="left" w:pos="426"/>
        </w:tabs>
        <w:spacing w:after="0" w:line="240" w:lineRule="auto"/>
        <w:rPr>
          <w:rFonts w:ascii="Times New Roman" w:hAnsi="Times New Roman" w:cs="Times New Roman"/>
          <w:sz w:val="24"/>
          <w:szCs w:val="24"/>
        </w:rPr>
      </w:pPr>
      <w:r w:rsidRPr="00EB58DF">
        <w:rPr>
          <w:rFonts w:ascii="Times New Roman" w:hAnsi="Times New Roman" w:cs="Times New Roman"/>
          <w:b/>
          <w:sz w:val="24"/>
          <w:szCs w:val="24"/>
        </w:rPr>
        <w:t xml:space="preserve">8. Какие отношения в области страхования регулируются нормами финансового права: </w:t>
      </w:r>
    </w:p>
    <w:p w14:paraId="299DE9EB" w14:textId="77777777" w:rsidR="00EB58DF" w:rsidRPr="00EB58DF" w:rsidRDefault="00EB58DF" w:rsidP="00EB58DF">
      <w:pPr>
        <w:numPr>
          <w:ilvl w:val="1"/>
          <w:numId w:val="23"/>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обязательное имущественное страхование; </w:t>
      </w:r>
    </w:p>
    <w:p w14:paraId="2A23AEDE" w14:textId="77777777" w:rsidR="00EB58DF" w:rsidRPr="00EB58DF" w:rsidRDefault="00EB58DF" w:rsidP="00EB58DF">
      <w:pPr>
        <w:numPr>
          <w:ilvl w:val="1"/>
          <w:numId w:val="23"/>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установление существенных условий договора страхования; </w:t>
      </w:r>
    </w:p>
    <w:p w14:paraId="35F853F7" w14:textId="77777777" w:rsidR="00EB58DF" w:rsidRPr="00EB58DF" w:rsidRDefault="00EB58DF" w:rsidP="00EB58DF">
      <w:pPr>
        <w:numPr>
          <w:ilvl w:val="1"/>
          <w:numId w:val="23"/>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обязательное личное страхование; </w:t>
      </w:r>
    </w:p>
    <w:p w14:paraId="12B9F1FE" w14:textId="77777777" w:rsidR="00EB58DF" w:rsidRPr="00EB58DF" w:rsidRDefault="00EB58DF" w:rsidP="00EB58DF">
      <w:pPr>
        <w:numPr>
          <w:ilvl w:val="1"/>
          <w:numId w:val="23"/>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добровольное страхование. </w:t>
      </w:r>
    </w:p>
    <w:p w14:paraId="028546CA" w14:textId="77777777" w:rsidR="00EB58DF" w:rsidRPr="00EB58DF" w:rsidRDefault="00EB58DF" w:rsidP="00EB58DF">
      <w:pPr>
        <w:numPr>
          <w:ilvl w:val="1"/>
          <w:numId w:val="23"/>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Все ответы верны</w:t>
      </w:r>
    </w:p>
    <w:p w14:paraId="4DF9589F" w14:textId="77777777" w:rsidR="00EB58DF" w:rsidRPr="00EB58DF" w:rsidRDefault="00EB58DF" w:rsidP="00EB58DF">
      <w:pPr>
        <w:numPr>
          <w:ilvl w:val="1"/>
          <w:numId w:val="23"/>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Нет верного ответа</w:t>
      </w:r>
    </w:p>
    <w:p w14:paraId="71C9B02A" w14:textId="77777777" w:rsidR="00EB58DF" w:rsidRPr="00EB58DF" w:rsidRDefault="00EB58DF" w:rsidP="00EB58DF">
      <w:pPr>
        <w:numPr>
          <w:ilvl w:val="1"/>
          <w:numId w:val="23"/>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а, в </w:t>
      </w:r>
    </w:p>
    <w:p w14:paraId="61783B62" w14:textId="77777777" w:rsidR="00EB58DF" w:rsidRPr="00EB58DF" w:rsidRDefault="00EB58DF" w:rsidP="00EB58DF">
      <w:pPr>
        <w:numPr>
          <w:ilvl w:val="1"/>
          <w:numId w:val="23"/>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б, г</w:t>
      </w:r>
    </w:p>
    <w:p w14:paraId="5C8B0FD1"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5DEAB05F" w14:textId="77777777" w:rsidR="00EB58DF" w:rsidRPr="00EB58DF" w:rsidRDefault="00EB58DF" w:rsidP="00EB58DF">
      <w:pPr>
        <w:tabs>
          <w:tab w:val="left" w:pos="426"/>
          <w:tab w:val="center" w:pos="1239"/>
          <w:tab w:val="center" w:pos="4854"/>
        </w:tabs>
        <w:spacing w:after="0" w:line="240" w:lineRule="auto"/>
        <w:rPr>
          <w:rFonts w:ascii="Times New Roman" w:hAnsi="Times New Roman" w:cs="Times New Roman"/>
          <w:b/>
          <w:bCs/>
          <w:sz w:val="24"/>
          <w:szCs w:val="24"/>
        </w:rPr>
      </w:pPr>
      <w:r w:rsidRPr="00EB58DF">
        <w:rPr>
          <w:rFonts w:ascii="Times New Roman" w:hAnsi="Times New Roman" w:cs="Times New Roman"/>
          <w:b/>
          <w:bCs/>
          <w:sz w:val="24"/>
          <w:szCs w:val="24"/>
        </w:rPr>
        <w:t>Ответ: д</w:t>
      </w:r>
    </w:p>
    <w:p w14:paraId="0F7D187D"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0A651515" w14:textId="0AB0AAD3" w:rsidR="00EB58DF" w:rsidRPr="00EB58DF" w:rsidRDefault="00EB58DF" w:rsidP="00EB58DF">
      <w:pPr>
        <w:tabs>
          <w:tab w:val="left" w:pos="426"/>
        </w:tabs>
        <w:spacing w:after="0" w:line="240" w:lineRule="auto"/>
        <w:rPr>
          <w:rFonts w:ascii="Times New Roman" w:hAnsi="Times New Roman" w:cs="Times New Roman"/>
          <w:sz w:val="24"/>
          <w:szCs w:val="24"/>
        </w:rPr>
      </w:pPr>
      <w:r w:rsidRPr="00EB58DF">
        <w:rPr>
          <w:rFonts w:ascii="Times New Roman" w:hAnsi="Times New Roman" w:cs="Times New Roman"/>
          <w:b/>
          <w:sz w:val="24"/>
          <w:szCs w:val="24"/>
        </w:rPr>
        <w:t>9. Кредитная организация - это</w:t>
      </w:r>
      <w:r w:rsidRPr="00EB58DF">
        <w:rPr>
          <w:rFonts w:ascii="Times New Roman" w:hAnsi="Times New Roman" w:cs="Times New Roman"/>
          <w:i/>
          <w:sz w:val="24"/>
          <w:szCs w:val="24"/>
        </w:rPr>
        <w:t xml:space="preserve">: </w:t>
      </w:r>
    </w:p>
    <w:p w14:paraId="62E67C6D" w14:textId="0FA2E76D" w:rsidR="00EB58DF" w:rsidRPr="00EB58DF" w:rsidRDefault="00EB58DF" w:rsidP="00EB58DF">
      <w:pPr>
        <w:pStyle w:val="a3"/>
        <w:numPr>
          <w:ilvl w:val="0"/>
          <w:numId w:val="24"/>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учреждение, созданное для </w:t>
      </w:r>
      <w:r w:rsidR="002C5824" w:rsidRPr="00EB58DF">
        <w:rPr>
          <w:rFonts w:ascii="Times New Roman" w:hAnsi="Times New Roman" w:cs="Times New Roman"/>
          <w:sz w:val="24"/>
          <w:szCs w:val="24"/>
        </w:rPr>
        <w:t>предоставление кредитов</w:t>
      </w:r>
      <w:r w:rsidRPr="00EB58DF">
        <w:rPr>
          <w:rFonts w:ascii="Times New Roman" w:hAnsi="Times New Roman" w:cs="Times New Roman"/>
          <w:sz w:val="24"/>
          <w:szCs w:val="24"/>
        </w:rPr>
        <w:t xml:space="preserve"> гражданам и юридическим лицам; </w:t>
      </w:r>
    </w:p>
    <w:p w14:paraId="3F404B79" w14:textId="77777777" w:rsidR="00EB58DF" w:rsidRPr="00EB58DF" w:rsidRDefault="00EB58DF" w:rsidP="00EB58DF">
      <w:pPr>
        <w:pStyle w:val="a3"/>
        <w:numPr>
          <w:ilvl w:val="0"/>
          <w:numId w:val="24"/>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коммерческие банки и их филиалы; </w:t>
      </w:r>
    </w:p>
    <w:p w14:paraId="209C2DB0" w14:textId="26F45F21" w:rsidR="00EB58DF" w:rsidRPr="00EB58DF" w:rsidRDefault="00EB58DF" w:rsidP="00EB58DF">
      <w:pPr>
        <w:pStyle w:val="a3"/>
        <w:numPr>
          <w:ilvl w:val="0"/>
          <w:numId w:val="24"/>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юридическое лицо, осуществляющее </w:t>
      </w:r>
      <w:r w:rsidR="002C5824" w:rsidRPr="00EB58DF">
        <w:rPr>
          <w:rFonts w:ascii="Times New Roman" w:hAnsi="Times New Roman" w:cs="Times New Roman"/>
          <w:sz w:val="24"/>
          <w:szCs w:val="24"/>
        </w:rPr>
        <w:t>банковские операции</w:t>
      </w:r>
      <w:r w:rsidRPr="00EB58DF">
        <w:rPr>
          <w:rFonts w:ascii="Times New Roman" w:hAnsi="Times New Roman" w:cs="Times New Roman"/>
          <w:sz w:val="24"/>
          <w:szCs w:val="24"/>
        </w:rPr>
        <w:t xml:space="preserve"> для цели извлечения прибыли на основании лицензии, выданной  Центральным банком РФ. </w:t>
      </w:r>
    </w:p>
    <w:p w14:paraId="22916C6A"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3FF8F02E" w14:textId="77777777" w:rsidR="00EB58DF" w:rsidRPr="00EB58DF" w:rsidRDefault="00EB58DF" w:rsidP="00EB58DF">
      <w:pPr>
        <w:tabs>
          <w:tab w:val="left" w:pos="426"/>
          <w:tab w:val="center" w:pos="1239"/>
          <w:tab w:val="center" w:pos="4854"/>
        </w:tabs>
        <w:spacing w:after="0" w:line="240" w:lineRule="auto"/>
        <w:rPr>
          <w:rFonts w:ascii="Times New Roman" w:hAnsi="Times New Roman" w:cs="Times New Roman"/>
          <w:b/>
          <w:bCs/>
          <w:sz w:val="24"/>
          <w:szCs w:val="24"/>
        </w:rPr>
      </w:pPr>
      <w:r w:rsidRPr="00EB58DF">
        <w:rPr>
          <w:rFonts w:ascii="Times New Roman" w:hAnsi="Times New Roman" w:cs="Times New Roman"/>
          <w:b/>
          <w:bCs/>
          <w:sz w:val="24"/>
          <w:szCs w:val="24"/>
        </w:rPr>
        <w:t>Ответ: в</w:t>
      </w:r>
    </w:p>
    <w:p w14:paraId="4C22EE1A"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731529AB" w14:textId="125F0A95" w:rsidR="00EB58DF" w:rsidRPr="00EB58DF" w:rsidRDefault="00EB58DF" w:rsidP="00EB58DF">
      <w:pPr>
        <w:tabs>
          <w:tab w:val="left" w:pos="426"/>
        </w:tabs>
        <w:spacing w:after="0" w:line="240" w:lineRule="auto"/>
        <w:rPr>
          <w:rFonts w:ascii="Times New Roman" w:hAnsi="Times New Roman" w:cs="Times New Roman"/>
          <w:sz w:val="24"/>
          <w:szCs w:val="24"/>
        </w:rPr>
      </w:pPr>
      <w:r w:rsidRPr="00EB58DF">
        <w:rPr>
          <w:rFonts w:ascii="Times New Roman" w:hAnsi="Times New Roman" w:cs="Times New Roman"/>
          <w:b/>
          <w:sz w:val="24"/>
          <w:szCs w:val="24"/>
        </w:rPr>
        <w:t xml:space="preserve">10. К документам для безналичного перевода денежных средств не относится: </w:t>
      </w:r>
    </w:p>
    <w:p w14:paraId="0DEC773E" w14:textId="77777777" w:rsidR="00EB58DF" w:rsidRPr="00EB58DF" w:rsidRDefault="00EB58DF" w:rsidP="00EB58DF">
      <w:pPr>
        <w:numPr>
          <w:ilvl w:val="1"/>
          <w:numId w:val="25"/>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Платежное поручение; </w:t>
      </w:r>
    </w:p>
    <w:p w14:paraId="43A72B36" w14:textId="77777777" w:rsidR="00EB58DF" w:rsidRPr="00EB58DF" w:rsidRDefault="00EB58DF" w:rsidP="00EB58DF">
      <w:pPr>
        <w:numPr>
          <w:ilvl w:val="1"/>
          <w:numId w:val="25"/>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Платежное требование;</w:t>
      </w:r>
    </w:p>
    <w:p w14:paraId="7F319E77" w14:textId="77777777" w:rsidR="00EB58DF" w:rsidRPr="00EB58DF" w:rsidRDefault="00EB58DF" w:rsidP="00EB58DF">
      <w:pPr>
        <w:numPr>
          <w:ilvl w:val="1"/>
          <w:numId w:val="25"/>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lastRenderedPageBreak/>
        <w:t xml:space="preserve">Платежное требование-поручение; </w:t>
      </w:r>
    </w:p>
    <w:p w14:paraId="2D9931FE" w14:textId="77777777" w:rsidR="00EB58DF" w:rsidRPr="00EB58DF" w:rsidRDefault="00EB58DF" w:rsidP="00EB58DF">
      <w:pPr>
        <w:numPr>
          <w:ilvl w:val="1"/>
          <w:numId w:val="25"/>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Инкассовое поручение; </w:t>
      </w:r>
    </w:p>
    <w:p w14:paraId="691FB35D" w14:textId="77777777" w:rsidR="00EB58DF" w:rsidRPr="00EB58DF" w:rsidRDefault="00EB58DF" w:rsidP="00EB58DF">
      <w:pPr>
        <w:numPr>
          <w:ilvl w:val="1"/>
          <w:numId w:val="25"/>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Расчетный чек;</w:t>
      </w:r>
    </w:p>
    <w:p w14:paraId="0030EBAD" w14:textId="77777777" w:rsidR="00EB58DF" w:rsidRPr="00EB58DF" w:rsidRDefault="00EB58DF" w:rsidP="00EB58DF">
      <w:pPr>
        <w:numPr>
          <w:ilvl w:val="1"/>
          <w:numId w:val="25"/>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Денежный чек </w:t>
      </w:r>
    </w:p>
    <w:p w14:paraId="6FCE0D1C"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4ED9CD07" w14:textId="77777777" w:rsidR="00EB58DF" w:rsidRPr="00EB58DF" w:rsidRDefault="00EB58DF" w:rsidP="00EB58DF">
      <w:pPr>
        <w:tabs>
          <w:tab w:val="left" w:pos="426"/>
          <w:tab w:val="center" w:pos="1239"/>
          <w:tab w:val="center" w:pos="4854"/>
        </w:tabs>
        <w:spacing w:after="0" w:line="240" w:lineRule="auto"/>
        <w:rPr>
          <w:rFonts w:ascii="Times New Roman" w:hAnsi="Times New Roman" w:cs="Times New Roman"/>
          <w:b/>
          <w:bCs/>
          <w:sz w:val="24"/>
          <w:szCs w:val="24"/>
        </w:rPr>
      </w:pPr>
      <w:r w:rsidRPr="00EB58DF">
        <w:rPr>
          <w:rFonts w:ascii="Times New Roman" w:hAnsi="Times New Roman" w:cs="Times New Roman"/>
          <w:b/>
          <w:bCs/>
          <w:sz w:val="24"/>
          <w:szCs w:val="24"/>
        </w:rPr>
        <w:t>Ответ: в, е</w:t>
      </w:r>
    </w:p>
    <w:p w14:paraId="149B7650"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2B169CB4" w14:textId="77777777" w:rsidR="00EB58DF" w:rsidRPr="00EB58DF" w:rsidRDefault="00EB58DF" w:rsidP="00EB58DF">
      <w:pPr>
        <w:tabs>
          <w:tab w:val="left" w:pos="426"/>
        </w:tabs>
        <w:spacing w:after="0" w:line="240" w:lineRule="auto"/>
        <w:ind w:right="13"/>
        <w:rPr>
          <w:rFonts w:ascii="Times New Roman" w:hAnsi="Times New Roman" w:cs="Times New Roman"/>
          <w:sz w:val="24"/>
          <w:szCs w:val="24"/>
        </w:rPr>
      </w:pPr>
    </w:p>
    <w:p w14:paraId="1D865D5D" w14:textId="21B47B83" w:rsidR="00EB58DF" w:rsidRPr="00EB58DF" w:rsidRDefault="00EB58DF" w:rsidP="00EB58DF">
      <w:pPr>
        <w:tabs>
          <w:tab w:val="left" w:pos="426"/>
        </w:tabs>
        <w:spacing w:after="0" w:line="240" w:lineRule="auto"/>
        <w:rPr>
          <w:rFonts w:ascii="Times New Roman" w:hAnsi="Times New Roman" w:cs="Times New Roman"/>
          <w:sz w:val="24"/>
          <w:szCs w:val="24"/>
        </w:rPr>
      </w:pPr>
      <w:r w:rsidRPr="00EB58DF">
        <w:rPr>
          <w:rFonts w:ascii="Times New Roman" w:hAnsi="Times New Roman" w:cs="Times New Roman"/>
          <w:b/>
          <w:sz w:val="24"/>
          <w:szCs w:val="24"/>
        </w:rPr>
        <w:t xml:space="preserve">11. Валюта Российской Федерации - это: </w:t>
      </w:r>
    </w:p>
    <w:p w14:paraId="46B88690" w14:textId="77777777" w:rsidR="00EB58DF" w:rsidRPr="00EB58DF" w:rsidRDefault="00EB58DF" w:rsidP="00EB58DF">
      <w:pPr>
        <w:numPr>
          <w:ilvl w:val="1"/>
          <w:numId w:val="26"/>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денежные знаки в виде банкнот и монеты Банка России, находящиеся в обращении, а также изымаемые либо изъятые из обращения, но подлежащие обмену, и средства на банковских счетах и в банковских вкладах; </w:t>
      </w:r>
    </w:p>
    <w:p w14:paraId="300F0A9F" w14:textId="77777777" w:rsidR="00EB58DF" w:rsidRPr="00EB58DF" w:rsidRDefault="00EB58DF" w:rsidP="00EB58DF">
      <w:pPr>
        <w:numPr>
          <w:ilvl w:val="1"/>
          <w:numId w:val="26"/>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наличные денежные средства, а также валютные ценности; </w:t>
      </w:r>
    </w:p>
    <w:p w14:paraId="4C17341A" w14:textId="77777777" w:rsidR="00EB58DF" w:rsidRPr="00EB58DF" w:rsidRDefault="00EB58DF" w:rsidP="00EB58DF">
      <w:pPr>
        <w:numPr>
          <w:ilvl w:val="1"/>
          <w:numId w:val="26"/>
        </w:numPr>
        <w:tabs>
          <w:tab w:val="left" w:pos="426"/>
        </w:tabs>
        <w:spacing w:after="0" w:line="240" w:lineRule="auto"/>
        <w:ind w:left="0" w:right="13" w:firstLine="0"/>
        <w:jc w:val="both"/>
        <w:rPr>
          <w:rFonts w:ascii="Times New Roman" w:hAnsi="Times New Roman" w:cs="Times New Roman"/>
          <w:sz w:val="24"/>
          <w:szCs w:val="24"/>
        </w:rPr>
      </w:pPr>
      <w:r w:rsidRPr="00EB58DF">
        <w:rPr>
          <w:rFonts w:ascii="Times New Roman" w:hAnsi="Times New Roman" w:cs="Times New Roman"/>
          <w:sz w:val="24"/>
          <w:szCs w:val="24"/>
        </w:rPr>
        <w:t xml:space="preserve">валютные ценности. </w:t>
      </w:r>
    </w:p>
    <w:p w14:paraId="61E4A937" w14:textId="77777777" w:rsidR="00EB58DF" w:rsidRDefault="00EB58DF" w:rsidP="00EB58DF">
      <w:pPr>
        <w:tabs>
          <w:tab w:val="left" w:pos="426"/>
          <w:tab w:val="center" w:pos="1239"/>
          <w:tab w:val="center" w:pos="4854"/>
        </w:tabs>
        <w:spacing w:after="0" w:line="240" w:lineRule="auto"/>
        <w:rPr>
          <w:rFonts w:ascii="Times New Roman" w:hAnsi="Times New Roman" w:cs="Times New Roman"/>
          <w:b/>
          <w:bCs/>
          <w:sz w:val="24"/>
          <w:szCs w:val="24"/>
        </w:rPr>
      </w:pPr>
    </w:p>
    <w:p w14:paraId="18DAF0EB" w14:textId="30770AC3" w:rsidR="00EB58DF" w:rsidRPr="00EB58DF" w:rsidRDefault="00EB58DF" w:rsidP="00EB58DF">
      <w:pPr>
        <w:tabs>
          <w:tab w:val="left" w:pos="426"/>
          <w:tab w:val="center" w:pos="1239"/>
          <w:tab w:val="center" w:pos="4854"/>
        </w:tabs>
        <w:spacing w:after="0" w:line="240" w:lineRule="auto"/>
        <w:rPr>
          <w:rFonts w:ascii="Times New Roman" w:hAnsi="Times New Roman" w:cs="Times New Roman"/>
          <w:b/>
          <w:bCs/>
          <w:sz w:val="24"/>
          <w:szCs w:val="24"/>
        </w:rPr>
      </w:pPr>
      <w:r w:rsidRPr="00EB58DF">
        <w:rPr>
          <w:rFonts w:ascii="Times New Roman" w:hAnsi="Times New Roman" w:cs="Times New Roman"/>
          <w:b/>
          <w:bCs/>
          <w:sz w:val="24"/>
          <w:szCs w:val="24"/>
        </w:rPr>
        <w:t>Ответ: а</w:t>
      </w:r>
    </w:p>
    <w:p w14:paraId="4689A76E" w14:textId="77777777" w:rsidR="00EB58DF" w:rsidRDefault="00EB58DF" w:rsidP="008005EF">
      <w:pPr>
        <w:spacing w:after="0" w:line="240" w:lineRule="auto"/>
        <w:rPr>
          <w:rFonts w:ascii="Times New Roman" w:hAnsi="Times New Roman" w:cs="Times New Roman"/>
          <w:sz w:val="23"/>
          <w:szCs w:val="23"/>
        </w:rPr>
      </w:pPr>
    </w:p>
    <w:p w14:paraId="6901BEF7" w14:textId="77777777" w:rsidR="00EB58DF" w:rsidRDefault="00EB58DF" w:rsidP="008005EF">
      <w:pPr>
        <w:spacing w:after="0" w:line="240" w:lineRule="auto"/>
        <w:rPr>
          <w:rFonts w:ascii="Times New Roman" w:hAnsi="Times New Roman" w:cs="Times New Roman"/>
          <w:sz w:val="23"/>
          <w:szCs w:val="23"/>
        </w:rPr>
      </w:pPr>
    </w:p>
    <w:p w14:paraId="6252F6F5" w14:textId="77777777" w:rsidR="00EB58DF" w:rsidRDefault="00EB58DF" w:rsidP="008005EF">
      <w:pPr>
        <w:spacing w:after="0" w:line="240" w:lineRule="auto"/>
        <w:rPr>
          <w:rFonts w:ascii="Times New Roman" w:hAnsi="Times New Roman" w:cs="Times New Roman"/>
          <w:b/>
          <w:bCs/>
          <w:sz w:val="24"/>
          <w:szCs w:val="24"/>
        </w:rPr>
      </w:pPr>
    </w:p>
    <w:p w14:paraId="51E44695" w14:textId="77777777"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altName w:val="Times New Roman"/>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503B4"/>
    <w:multiLevelType w:val="hybridMultilevel"/>
    <w:tmpl w:val="6CD22316"/>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1014E"/>
    <w:multiLevelType w:val="hybridMultilevel"/>
    <w:tmpl w:val="5FB2A710"/>
    <w:lvl w:ilvl="0" w:tplc="B15235E4">
      <w:start w:val="19"/>
      <w:numFmt w:val="decimal"/>
      <w:lvlText w:val="%1."/>
      <w:lvlJc w:val="left"/>
      <w:pPr>
        <w:ind w:left="1788" w:hanging="360"/>
      </w:pPr>
      <w:rPr>
        <w:rFonts w:hint="default"/>
        <w:b/>
      </w:rPr>
    </w:lvl>
    <w:lvl w:ilvl="1" w:tplc="3F340818">
      <w:start w:val="1"/>
      <w:numFmt w:val="russianLower"/>
      <w:lvlText w:val="%2)"/>
      <w:lvlJc w:val="left"/>
      <w:pPr>
        <w:ind w:left="2508" w:hanging="360"/>
      </w:pPr>
      <w:rPr>
        <w:rFonts w:hint="default"/>
      </w:r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 w15:restartNumberingAfterBreak="0">
    <w:nsid w:val="11B50161"/>
    <w:multiLevelType w:val="hybridMultilevel"/>
    <w:tmpl w:val="065425BE"/>
    <w:lvl w:ilvl="0" w:tplc="3F340818">
      <w:start w:val="1"/>
      <w:numFmt w:val="russianLower"/>
      <w:lvlText w:val="%1)"/>
      <w:lvlJc w:val="left"/>
      <w:pPr>
        <w:ind w:left="710" w:hanging="360"/>
      </w:pPr>
      <w:rPr>
        <w:rFonts w:hint="default"/>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3" w15:restartNumberingAfterBreak="0">
    <w:nsid w:val="183155E6"/>
    <w:multiLevelType w:val="hybridMultilevel"/>
    <w:tmpl w:val="209A21EE"/>
    <w:lvl w:ilvl="0" w:tplc="B15235E4">
      <w:start w:val="19"/>
      <w:numFmt w:val="decimal"/>
      <w:lvlText w:val="%1."/>
      <w:lvlJc w:val="left"/>
      <w:pPr>
        <w:ind w:left="1788" w:hanging="360"/>
      </w:pPr>
      <w:rPr>
        <w:rFonts w:hint="default"/>
        <w:b/>
      </w:rPr>
    </w:lvl>
    <w:lvl w:ilvl="1" w:tplc="3F340818">
      <w:start w:val="1"/>
      <w:numFmt w:val="russianLower"/>
      <w:lvlText w:val="%2)"/>
      <w:lvlJc w:val="left"/>
      <w:pPr>
        <w:ind w:left="2508" w:hanging="360"/>
      </w:pPr>
      <w:rPr>
        <w:rFonts w:hint="default"/>
      </w:r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22960FBE"/>
    <w:multiLevelType w:val="hybridMultilevel"/>
    <w:tmpl w:val="2DF6C422"/>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7F45B0"/>
    <w:multiLevelType w:val="hybridMultilevel"/>
    <w:tmpl w:val="76225052"/>
    <w:lvl w:ilvl="0" w:tplc="34389356">
      <w:start w:val="5"/>
      <w:numFmt w:val="decimal"/>
      <w:lvlText w:val="%1."/>
      <w:lvlJc w:val="left"/>
      <w:pPr>
        <w:ind w:left="1788" w:hanging="360"/>
      </w:pPr>
      <w:rPr>
        <w:rFonts w:hint="default"/>
        <w:b/>
      </w:rPr>
    </w:lvl>
    <w:lvl w:ilvl="1" w:tplc="3F340818">
      <w:start w:val="1"/>
      <w:numFmt w:val="russianLower"/>
      <w:lvlText w:val="%2)"/>
      <w:lvlJc w:val="left"/>
      <w:pPr>
        <w:ind w:left="2508" w:hanging="360"/>
      </w:pPr>
      <w:rPr>
        <w:rFonts w:hint="default"/>
      </w:r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6" w15:restartNumberingAfterBreak="0">
    <w:nsid w:val="2BC90568"/>
    <w:multiLevelType w:val="hybridMultilevel"/>
    <w:tmpl w:val="51E4155E"/>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C2256"/>
    <w:multiLevelType w:val="hybridMultilevel"/>
    <w:tmpl w:val="0D0607B4"/>
    <w:lvl w:ilvl="0" w:tplc="940AD59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F340818">
      <w:start w:val="1"/>
      <w:numFmt w:val="russianLower"/>
      <w:lvlText w:val="%2)"/>
      <w:lvlJc w:val="left"/>
      <w:pPr>
        <w:ind w:left="1440"/>
      </w:pPr>
      <w:rPr>
        <w:rFonts w:hint="default"/>
        <w:b w:val="0"/>
        <w:i w:val="0"/>
        <w:strike w:val="0"/>
        <w:dstrike w:val="0"/>
        <w:color w:val="000000"/>
        <w:sz w:val="28"/>
        <w:szCs w:val="28"/>
        <w:u w:val="none" w:color="000000"/>
        <w:bdr w:val="none" w:sz="0" w:space="0" w:color="auto"/>
        <w:shd w:val="clear" w:color="auto" w:fill="auto"/>
        <w:vertAlign w:val="baseline"/>
      </w:rPr>
    </w:lvl>
    <w:lvl w:ilvl="2" w:tplc="AFD2BF70">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763C7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2863AE">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124A43C">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CA6F214">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02E3C0">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6646E0A">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65F2C2F"/>
    <w:multiLevelType w:val="hybridMultilevel"/>
    <w:tmpl w:val="77A68A1A"/>
    <w:lvl w:ilvl="0" w:tplc="34389356">
      <w:start w:val="5"/>
      <w:numFmt w:val="decimal"/>
      <w:lvlText w:val="%1."/>
      <w:lvlJc w:val="left"/>
      <w:pPr>
        <w:ind w:left="1788" w:hanging="360"/>
      </w:pPr>
      <w:rPr>
        <w:rFonts w:hint="default"/>
        <w:b/>
      </w:rPr>
    </w:lvl>
    <w:lvl w:ilvl="1" w:tplc="3F340818">
      <w:start w:val="1"/>
      <w:numFmt w:val="russianLower"/>
      <w:lvlText w:val="%2)"/>
      <w:lvlJc w:val="left"/>
      <w:pPr>
        <w:ind w:left="2508" w:hanging="360"/>
      </w:pPr>
      <w:rPr>
        <w:rFonts w:hint="default"/>
      </w:r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1"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1CD248F"/>
    <w:multiLevelType w:val="hybridMultilevel"/>
    <w:tmpl w:val="510C94BA"/>
    <w:lvl w:ilvl="0" w:tplc="34389356">
      <w:start w:val="5"/>
      <w:numFmt w:val="decimal"/>
      <w:lvlText w:val="%1."/>
      <w:lvlJc w:val="left"/>
      <w:pPr>
        <w:ind w:left="1788" w:hanging="360"/>
      </w:pPr>
      <w:rPr>
        <w:rFonts w:hint="default"/>
        <w:b/>
      </w:rPr>
    </w:lvl>
    <w:lvl w:ilvl="1" w:tplc="3F340818">
      <w:start w:val="1"/>
      <w:numFmt w:val="russianLower"/>
      <w:lvlText w:val="%2)"/>
      <w:lvlJc w:val="left"/>
      <w:pPr>
        <w:ind w:left="2508" w:hanging="360"/>
      </w:pPr>
      <w:rPr>
        <w:rFonts w:hint="default"/>
      </w:r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5"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972D75"/>
    <w:multiLevelType w:val="hybridMultilevel"/>
    <w:tmpl w:val="4CD60438"/>
    <w:lvl w:ilvl="0" w:tplc="3F340818">
      <w:start w:val="1"/>
      <w:numFmt w:val="russianLower"/>
      <w:lvlText w:val="%1)"/>
      <w:lvlJc w:val="left"/>
      <w:pPr>
        <w:ind w:left="1428"/>
      </w:pPr>
      <w:rPr>
        <w:rFonts w:hint="default"/>
        <w:b w:val="0"/>
        <w:i w:val="0"/>
        <w:strike w:val="0"/>
        <w:dstrike w:val="0"/>
        <w:color w:val="000000"/>
        <w:sz w:val="28"/>
        <w:szCs w:val="28"/>
        <w:u w:val="none" w:color="000000"/>
        <w:bdr w:val="none" w:sz="0" w:space="0" w:color="auto"/>
        <w:shd w:val="clear" w:color="auto" w:fill="auto"/>
        <w:vertAlign w:val="baseline"/>
      </w:rPr>
    </w:lvl>
    <w:lvl w:ilvl="1" w:tplc="FD44E456">
      <w:start w:val="1"/>
      <w:numFmt w:val="lowerLetter"/>
      <w:lvlText w:val="%2"/>
      <w:lvlJc w:val="left"/>
      <w:pPr>
        <w:ind w:left="21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984FFC">
      <w:start w:val="1"/>
      <w:numFmt w:val="lowerRoman"/>
      <w:lvlText w:val="%3"/>
      <w:lvlJc w:val="left"/>
      <w:pPr>
        <w:ind w:left="28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F7049E4">
      <w:start w:val="1"/>
      <w:numFmt w:val="decimal"/>
      <w:lvlText w:val="%4"/>
      <w:lvlJc w:val="left"/>
      <w:pPr>
        <w:ind w:left="35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62C4334">
      <w:start w:val="1"/>
      <w:numFmt w:val="lowerLetter"/>
      <w:lvlText w:val="%5"/>
      <w:lvlJc w:val="left"/>
      <w:pPr>
        <w:ind w:left="43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482054E">
      <w:start w:val="1"/>
      <w:numFmt w:val="lowerRoman"/>
      <w:lvlText w:val="%6"/>
      <w:lvlJc w:val="left"/>
      <w:pPr>
        <w:ind w:left="50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02A5A8E">
      <w:start w:val="1"/>
      <w:numFmt w:val="decimal"/>
      <w:lvlText w:val="%7"/>
      <w:lvlJc w:val="left"/>
      <w:pPr>
        <w:ind w:left="5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B1EE0D0">
      <w:start w:val="1"/>
      <w:numFmt w:val="lowerLetter"/>
      <w:lvlText w:val="%8"/>
      <w:lvlJc w:val="left"/>
      <w:pPr>
        <w:ind w:left="6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7386E82">
      <w:start w:val="1"/>
      <w:numFmt w:val="lowerRoman"/>
      <w:lvlText w:val="%9"/>
      <w:lvlJc w:val="left"/>
      <w:pPr>
        <w:ind w:left="7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5F6329EA"/>
    <w:multiLevelType w:val="hybridMultilevel"/>
    <w:tmpl w:val="7EBA0B54"/>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61555FA"/>
    <w:multiLevelType w:val="hybridMultilevel"/>
    <w:tmpl w:val="34E6DFB4"/>
    <w:lvl w:ilvl="0" w:tplc="34389356">
      <w:start w:val="5"/>
      <w:numFmt w:val="decimal"/>
      <w:lvlText w:val="%1."/>
      <w:lvlJc w:val="left"/>
      <w:pPr>
        <w:ind w:left="1788" w:hanging="360"/>
      </w:pPr>
      <w:rPr>
        <w:rFonts w:hint="default"/>
        <w:b/>
      </w:rPr>
    </w:lvl>
    <w:lvl w:ilvl="1" w:tplc="3F340818">
      <w:start w:val="1"/>
      <w:numFmt w:val="russianLower"/>
      <w:lvlText w:val="%2)"/>
      <w:lvlJc w:val="left"/>
      <w:pPr>
        <w:ind w:left="2508" w:hanging="360"/>
      </w:pPr>
      <w:rPr>
        <w:rFonts w:hint="default"/>
      </w:r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3"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B5F303D"/>
    <w:multiLevelType w:val="hybridMultilevel"/>
    <w:tmpl w:val="944CD152"/>
    <w:lvl w:ilvl="0" w:tplc="3F340818">
      <w:start w:val="1"/>
      <w:numFmt w:val="russianLower"/>
      <w:lvlText w:val="%1)"/>
      <w:lvlJc w:val="left"/>
      <w:pPr>
        <w:ind w:left="1428"/>
      </w:pPr>
      <w:rPr>
        <w:rFonts w:hint="default"/>
        <w:b w:val="0"/>
        <w:i w:val="0"/>
        <w:strike w:val="0"/>
        <w:dstrike w:val="0"/>
        <w:color w:val="000000"/>
        <w:sz w:val="28"/>
        <w:szCs w:val="28"/>
        <w:u w:val="none" w:color="000000"/>
        <w:bdr w:val="none" w:sz="0" w:space="0" w:color="auto"/>
        <w:shd w:val="clear" w:color="auto" w:fill="auto"/>
        <w:vertAlign w:val="baseline"/>
      </w:rPr>
    </w:lvl>
    <w:lvl w:ilvl="1" w:tplc="D7E4F512">
      <w:start w:val="1"/>
      <w:numFmt w:val="lowerLetter"/>
      <w:lvlText w:val="%2"/>
      <w:lvlJc w:val="left"/>
      <w:pPr>
        <w:ind w:left="19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A383DFE">
      <w:start w:val="1"/>
      <w:numFmt w:val="lowerRoman"/>
      <w:lvlText w:val="%3"/>
      <w:lvlJc w:val="left"/>
      <w:pPr>
        <w:ind w:left="26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86E2A0">
      <w:start w:val="1"/>
      <w:numFmt w:val="decimal"/>
      <w:lvlText w:val="%4"/>
      <w:lvlJc w:val="left"/>
      <w:pPr>
        <w:ind w:left="33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8B8B6A8">
      <w:start w:val="1"/>
      <w:numFmt w:val="lowerLetter"/>
      <w:lvlText w:val="%5"/>
      <w:lvlJc w:val="left"/>
      <w:pPr>
        <w:ind w:left="40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70A4B14">
      <w:start w:val="1"/>
      <w:numFmt w:val="lowerRoman"/>
      <w:lvlText w:val="%6"/>
      <w:lvlJc w:val="left"/>
      <w:pPr>
        <w:ind w:left="4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CB2CA1A">
      <w:start w:val="1"/>
      <w:numFmt w:val="decimal"/>
      <w:lvlText w:val="%7"/>
      <w:lvlJc w:val="left"/>
      <w:pPr>
        <w:ind w:left="5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24C1660">
      <w:start w:val="1"/>
      <w:numFmt w:val="lowerLetter"/>
      <w:lvlText w:val="%8"/>
      <w:lvlJc w:val="left"/>
      <w:pPr>
        <w:ind w:left="6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05C41BC">
      <w:start w:val="1"/>
      <w:numFmt w:val="lowerRoman"/>
      <w:lvlText w:val="%9"/>
      <w:lvlJc w:val="left"/>
      <w:pPr>
        <w:ind w:left="6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7CC73E24"/>
    <w:multiLevelType w:val="hybridMultilevel"/>
    <w:tmpl w:val="34AE8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24114742">
    <w:abstractNumId w:val="7"/>
  </w:num>
  <w:num w:numId="2" w16cid:durableId="328757382">
    <w:abstractNumId w:val="16"/>
  </w:num>
  <w:num w:numId="3" w16cid:durableId="354581107">
    <w:abstractNumId w:val="19"/>
  </w:num>
  <w:num w:numId="4" w16cid:durableId="497774793">
    <w:abstractNumId w:val="21"/>
  </w:num>
  <w:num w:numId="5" w16cid:durableId="366032585">
    <w:abstractNumId w:val="23"/>
  </w:num>
  <w:num w:numId="6" w16cid:durableId="1152673011">
    <w:abstractNumId w:val="13"/>
  </w:num>
  <w:num w:numId="7" w16cid:durableId="677849054">
    <w:abstractNumId w:val="9"/>
  </w:num>
  <w:num w:numId="8" w16cid:durableId="382753861">
    <w:abstractNumId w:val="20"/>
  </w:num>
  <w:num w:numId="9" w16cid:durableId="1834907856">
    <w:abstractNumId w:val="11"/>
  </w:num>
  <w:num w:numId="10" w16cid:durableId="856769491">
    <w:abstractNumId w:val="15"/>
  </w:num>
  <w:num w:numId="11" w16cid:durableId="141580006">
    <w:abstractNumId w:val="12"/>
  </w:num>
  <w:num w:numId="12" w16cid:durableId="881937526">
    <w:abstractNumId w:val="25"/>
  </w:num>
  <w:num w:numId="13" w16cid:durableId="355498438">
    <w:abstractNumId w:val="4"/>
  </w:num>
  <w:num w:numId="14" w16cid:durableId="2113083498">
    <w:abstractNumId w:val="18"/>
  </w:num>
  <w:num w:numId="15" w16cid:durableId="490951666">
    <w:abstractNumId w:val="6"/>
  </w:num>
  <w:num w:numId="16" w16cid:durableId="215047828">
    <w:abstractNumId w:val="2"/>
  </w:num>
  <w:num w:numId="17" w16cid:durableId="1089693344">
    <w:abstractNumId w:val="17"/>
  </w:num>
  <w:num w:numId="18" w16cid:durableId="1945727301">
    <w:abstractNumId w:val="10"/>
  </w:num>
  <w:num w:numId="19" w16cid:durableId="1117718146">
    <w:abstractNumId w:val="5"/>
  </w:num>
  <w:num w:numId="20" w16cid:durableId="1005402205">
    <w:abstractNumId w:val="14"/>
  </w:num>
  <w:num w:numId="21" w16cid:durableId="1171143829">
    <w:abstractNumId w:val="8"/>
  </w:num>
  <w:num w:numId="22" w16cid:durableId="1717007252">
    <w:abstractNumId w:val="24"/>
  </w:num>
  <w:num w:numId="23" w16cid:durableId="491071153">
    <w:abstractNumId w:val="22"/>
  </w:num>
  <w:num w:numId="24" w16cid:durableId="726952948">
    <w:abstractNumId w:val="0"/>
  </w:num>
  <w:num w:numId="25" w16cid:durableId="2068599974">
    <w:abstractNumId w:val="1"/>
  </w:num>
  <w:num w:numId="26" w16cid:durableId="5312352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0610C"/>
    <w:rsid w:val="0001132F"/>
    <w:rsid w:val="0001738B"/>
    <w:rsid w:val="00033B59"/>
    <w:rsid w:val="00077336"/>
    <w:rsid w:val="000B019A"/>
    <w:rsid w:val="000B5505"/>
    <w:rsid w:val="000E5868"/>
    <w:rsid w:val="00131C65"/>
    <w:rsid w:val="001749C0"/>
    <w:rsid w:val="001F76F7"/>
    <w:rsid w:val="00211836"/>
    <w:rsid w:val="00252BE4"/>
    <w:rsid w:val="00277536"/>
    <w:rsid w:val="002B7495"/>
    <w:rsid w:val="002C5824"/>
    <w:rsid w:val="002D2C07"/>
    <w:rsid w:val="002F0DBA"/>
    <w:rsid w:val="003029A2"/>
    <w:rsid w:val="00314A3A"/>
    <w:rsid w:val="003427AA"/>
    <w:rsid w:val="00343780"/>
    <w:rsid w:val="003A2A19"/>
    <w:rsid w:val="003D7D60"/>
    <w:rsid w:val="00402974"/>
    <w:rsid w:val="0044126D"/>
    <w:rsid w:val="00456F32"/>
    <w:rsid w:val="004A3D6C"/>
    <w:rsid w:val="004E074B"/>
    <w:rsid w:val="004E2B58"/>
    <w:rsid w:val="005252D8"/>
    <w:rsid w:val="00550B33"/>
    <w:rsid w:val="00565200"/>
    <w:rsid w:val="00581346"/>
    <w:rsid w:val="005959A4"/>
    <w:rsid w:val="005E4C73"/>
    <w:rsid w:val="005E6E23"/>
    <w:rsid w:val="00632E16"/>
    <w:rsid w:val="00647317"/>
    <w:rsid w:val="00700332"/>
    <w:rsid w:val="00747246"/>
    <w:rsid w:val="00765399"/>
    <w:rsid w:val="00773A03"/>
    <w:rsid w:val="007B112A"/>
    <w:rsid w:val="007B6C37"/>
    <w:rsid w:val="007B7271"/>
    <w:rsid w:val="007D6F78"/>
    <w:rsid w:val="007F7275"/>
    <w:rsid w:val="008005EF"/>
    <w:rsid w:val="00823140"/>
    <w:rsid w:val="008572CB"/>
    <w:rsid w:val="008A5982"/>
    <w:rsid w:val="008A7808"/>
    <w:rsid w:val="008D546A"/>
    <w:rsid w:val="008F7D00"/>
    <w:rsid w:val="009517FF"/>
    <w:rsid w:val="009552E3"/>
    <w:rsid w:val="00971C25"/>
    <w:rsid w:val="009851CE"/>
    <w:rsid w:val="009A3283"/>
    <w:rsid w:val="009B013C"/>
    <w:rsid w:val="009C1019"/>
    <w:rsid w:val="009F6A21"/>
    <w:rsid w:val="00A02811"/>
    <w:rsid w:val="00A900C7"/>
    <w:rsid w:val="00AE4D10"/>
    <w:rsid w:val="00B062CE"/>
    <w:rsid w:val="00B361A1"/>
    <w:rsid w:val="00B428A5"/>
    <w:rsid w:val="00B70C25"/>
    <w:rsid w:val="00B75FC9"/>
    <w:rsid w:val="00B97838"/>
    <w:rsid w:val="00BB78DF"/>
    <w:rsid w:val="00BC1DF3"/>
    <w:rsid w:val="00BC7255"/>
    <w:rsid w:val="00BE4AA2"/>
    <w:rsid w:val="00BF06A0"/>
    <w:rsid w:val="00BF3BB0"/>
    <w:rsid w:val="00BF63D0"/>
    <w:rsid w:val="00C046C3"/>
    <w:rsid w:val="00C331EF"/>
    <w:rsid w:val="00C62CB5"/>
    <w:rsid w:val="00C83621"/>
    <w:rsid w:val="00C87070"/>
    <w:rsid w:val="00D00DEB"/>
    <w:rsid w:val="00D137D1"/>
    <w:rsid w:val="00D23236"/>
    <w:rsid w:val="00D72856"/>
    <w:rsid w:val="00D857E8"/>
    <w:rsid w:val="00DE380C"/>
    <w:rsid w:val="00E21035"/>
    <w:rsid w:val="00E35DB0"/>
    <w:rsid w:val="00E56046"/>
    <w:rsid w:val="00E60AEC"/>
    <w:rsid w:val="00E94DBC"/>
    <w:rsid w:val="00EB1431"/>
    <w:rsid w:val="00EB58DF"/>
    <w:rsid w:val="00F00452"/>
    <w:rsid w:val="00F52FDF"/>
    <w:rsid w:val="00F56028"/>
    <w:rsid w:val="00F71B77"/>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qFormat/>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Balloon Text"/>
    <w:basedOn w:val="a"/>
    <w:link w:val="af2"/>
    <w:uiPriority w:val="99"/>
    <w:semiHidden/>
    <w:unhideWhenUsed/>
    <w:rsid w:val="005E6E23"/>
    <w:pPr>
      <w:spacing w:after="0" w:line="240" w:lineRule="auto"/>
    </w:pPr>
    <w:rPr>
      <w:rFonts w:ascii="Tahoma" w:eastAsia="Calibri" w:hAnsi="Tahoma" w:cs="Times New Roman"/>
      <w:sz w:val="16"/>
      <w:szCs w:val="16"/>
      <w:lang w:val="x-none" w:eastAsia="en-US"/>
    </w:rPr>
  </w:style>
  <w:style w:type="character" w:customStyle="1" w:styleId="af2">
    <w:name w:val="Текст выноски Знак"/>
    <w:basedOn w:val="a0"/>
    <w:link w:val="af1"/>
    <w:uiPriority w:val="99"/>
    <w:semiHidden/>
    <w:rsid w:val="005E6E23"/>
    <w:rPr>
      <w:rFonts w:ascii="Tahoma" w:eastAsia="Calibri" w:hAnsi="Tahoma" w:cs="Times New Roman"/>
      <w:sz w:val="16"/>
      <w:szCs w:val="16"/>
      <w:lang w:val="x-none" w:eastAsia="en-US"/>
    </w:rPr>
  </w:style>
  <w:style w:type="table" w:customStyle="1" w:styleId="3">
    <w:name w:val="Сетка таблицы3"/>
    <w:basedOn w:val="a1"/>
    <w:next w:val="a5"/>
    <w:uiPriority w:val="39"/>
    <w:rsid w:val="00F71B77"/>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617689">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1</Pages>
  <Words>1141</Words>
  <Characters>6509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49</cp:revision>
  <cp:lastPrinted>2022-05-24T13:03:00Z</cp:lastPrinted>
  <dcterms:created xsi:type="dcterms:W3CDTF">2022-04-06T08:09:00Z</dcterms:created>
  <dcterms:modified xsi:type="dcterms:W3CDTF">2024-10-31T11:17:00Z</dcterms:modified>
</cp:coreProperties>
</file>